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F797" w14:textId="5D64D51C" w:rsidR="001F663F" w:rsidRDefault="00962DBB">
      <w:r>
        <w:t>Aufgaben Bio LK 11 für de</w:t>
      </w:r>
      <w:r w:rsidR="003E268D">
        <w:t xml:space="preserve">n </w:t>
      </w:r>
      <w:r w:rsidR="00A75106">
        <w:t>01</w:t>
      </w:r>
      <w:r w:rsidR="000D0D8F">
        <w:t>.</w:t>
      </w:r>
      <w:r w:rsidR="009A648E">
        <w:t>0</w:t>
      </w:r>
      <w:r w:rsidR="00A75106">
        <w:t>2</w:t>
      </w:r>
      <w:r w:rsidR="009A648E">
        <w:t xml:space="preserve">. </w:t>
      </w:r>
      <w:r>
        <w:t>202</w:t>
      </w:r>
      <w:r w:rsidR="006700FE">
        <w:t>1</w:t>
      </w:r>
    </w:p>
    <w:p w14:paraId="567395ED" w14:textId="73B1282A" w:rsidR="008953DA" w:rsidRDefault="00D758CA" w:rsidP="00434DFF">
      <w:r>
        <w:t xml:space="preserve">Liebe </w:t>
      </w:r>
      <w:r w:rsidR="0011439B">
        <w:t>Biologen,</w:t>
      </w:r>
    </w:p>
    <w:p w14:paraId="6E5ED901" w14:textId="2F30BAFA" w:rsidR="004169D3" w:rsidRDefault="004169D3" w:rsidP="00434DFF">
      <w:r>
        <w:t>anbei die Aufgaben:</w:t>
      </w:r>
    </w:p>
    <w:p w14:paraId="7B81DA44" w14:textId="3DD5722E" w:rsidR="003E320C" w:rsidRDefault="00C765A5" w:rsidP="00434DFF">
      <w:r>
        <w:t>Und eine schönes WE. LG</w:t>
      </w:r>
    </w:p>
    <w:p w14:paraId="408A1CDD" w14:textId="0D820F13" w:rsidR="00C765A5" w:rsidRDefault="00C765A5" w:rsidP="00434DFF"/>
    <w:p w14:paraId="5188F5A3" w14:textId="77777777" w:rsidR="00C765A5" w:rsidRDefault="00C765A5" w:rsidP="00434DFF"/>
    <w:p w14:paraId="6E9426C0" w14:textId="77777777" w:rsidR="00B6647F" w:rsidRPr="00B6647F" w:rsidRDefault="00B6647F" w:rsidP="00B6647F">
      <w:pPr>
        <w:spacing w:before="80" w:after="240" w:line="320" w:lineRule="exact"/>
        <w:rPr>
          <w:rFonts w:ascii="Times New Roman" w:eastAsia="Times New Roman" w:hAnsi="Times New Roman" w:cs="Times New Roman"/>
          <w:b/>
          <w:sz w:val="28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sz w:val="28"/>
          <w:lang w:eastAsia="de-DE"/>
        </w:rPr>
        <w:t>Lernen und Gedächtnis im Test</w:t>
      </w:r>
    </w:p>
    <w:p w14:paraId="449F8BDC" w14:textId="77777777" w:rsidR="00B6647F" w:rsidRPr="00B6647F" w:rsidRDefault="00B6647F" w:rsidP="00B664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647F">
        <w:rPr>
          <w:rFonts w:ascii="Times New Roman" w:eastAsia="Times New Roman" w:hAnsi="Times New Roman" w:cs="Times New Roman"/>
          <w:sz w:val="24"/>
          <w:szCs w:val="24"/>
          <w:lang w:eastAsia="de-DE"/>
        </w:rPr>
        <w:t>Kreuze an! Beachte, dass es eine oder mehrere richtige Lösungen geben kann!</w:t>
      </w:r>
    </w:p>
    <w:p w14:paraId="37C5575B" w14:textId="77777777" w:rsidR="00B6647F" w:rsidRPr="00B6647F" w:rsidRDefault="00B6647F" w:rsidP="00B6647F">
      <w:pPr>
        <w:spacing w:after="0" w:line="120" w:lineRule="exact"/>
        <w:rPr>
          <w:rFonts w:ascii="Times New Roman" w:eastAsia="Times New Roman" w:hAnsi="Times New Roman" w:cs="Times New Roman"/>
          <w:sz w:val="6"/>
          <w:szCs w:val="24"/>
          <w:lang w:eastAsia="de-DE"/>
        </w:rPr>
      </w:pPr>
    </w:p>
    <w:p w14:paraId="28B50F22" w14:textId="77777777" w:rsidR="00B6647F" w:rsidRPr="00B6647F" w:rsidRDefault="00B6647F" w:rsidP="00B664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de-DE"/>
        </w:rPr>
        <w:sectPr w:rsidR="00B6647F" w:rsidRPr="00B6647F" w:rsidSect="00861F47">
          <w:headerReference w:type="default" r:id="rId5"/>
          <w:footerReference w:type="default" r:id="rId6"/>
          <w:pgSz w:w="11906" w:h="16838" w:code="9"/>
          <w:pgMar w:top="544" w:right="1418" w:bottom="1701" w:left="1418" w:header="737" w:footer="544" w:gutter="0"/>
          <w:cols w:space="708"/>
          <w:docGrid w:linePitch="360"/>
        </w:sectPr>
      </w:pPr>
    </w:p>
    <w:p w14:paraId="4512535C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lastRenderedPageBreak/>
        <w:t>1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 xml:space="preserve">Das Lernen ist ein Prozess, der …  </w:t>
      </w:r>
    </w:p>
    <w:p w14:paraId="6B14B940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182A48C1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1513BB5F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07ED60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ausschließlich bei Säugetieren stattfindet.</w:t>
            </w:r>
          </w:p>
        </w:tc>
      </w:tr>
      <w:tr w:rsidR="00B6647F" w:rsidRPr="00B6647F" w14:paraId="613AAD18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2935D587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657A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1CA73C66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230F5F44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67C9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ausschließlich in der Kindheit stattfindet.</w:t>
            </w:r>
          </w:p>
        </w:tc>
      </w:tr>
      <w:tr w:rsidR="00B6647F" w:rsidRPr="00B6647F" w14:paraId="1942A8CA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56C4D2B8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C97D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7F91062F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2D5201D6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1D27EA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ausschließlich beim Menschen stattfindet.</w:t>
            </w:r>
          </w:p>
        </w:tc>
      </w:tr>
      <w:tr w:rsidR="00B6647F" w:rsidRPr="00B6647F" w14:paraId="29A49668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79A73288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762E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5677C1BA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2A2AE980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4CA58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d)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vorwiegend in der Pubertät stattfindet.</w:t>
            </w:r>
          </w:p>
        </w:tc>
      </w:tr>
      <w:tr w:rsidR="00B6647F" w:rsidRPr="00B6647F" w14:paraId="40B4555A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4B4FDC8E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013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4CD9FE8A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613B2447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EB95AE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ein Leben lang stattfindet.</w:t>
            </w:r>
          </w:p>
        </w:tc>
      </w:tr>
    </w:tbl>
    <w:p w14:paraId="6206D52A" w14:textId="77777777" w:rsidR="00B6647F" w:rsidRPr="00B6647F" w:rsidRDefault="00B6647F" w:rsidP="00B6647F">
      <w:pPr>
        <w:tabs>
          <w:tab w:val="left" w:pos="199"/>
        </w:tabs>
        <w:spacing w:after="0" w:line="24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3B2C8EB7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t>2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>Das Lernen umfasst die …</w:t>
      </w:r>
    </w:p>
    <w:p w14:paraId="376BCFE2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7B82978A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3E12DCEE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B26967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Speicherung von Informationen.</w:t>
            </w:r>
          </w:p>
        </w:tc>
      </w:tr>
      <w:tr w:rsidR="00B6647F" w:rsidRPr="00B6647F" w14:paraId="14134645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5BFC848A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8245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183F9B18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427B773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988C00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Verarbeitung von Informationen.</w:t>
            </w:r>
          </w:p>
        </w:tc>
      </w:tr>
      <w:tr w:rsidR="00B6647F" w:rsidRPr="00B6647F" w14:paraId="7044E869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5B2D98F2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62B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64D6CCDC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1E94ED9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6AC365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Wiedergabe von Informationen.</w:t>
            </w:r>
          </w:p>
        </w:tc>
      </w:tr>
      <w:tr w:rsidR="00B6647F" w:rsidRPr="00B6647F" w14:paraId="3731BB36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1F7E0597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3A63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0C1D62C9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09E7D8E4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78673D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Aufnahme von Informationen.</w:t>
            </w:r>
          </w:p>
        </w:tc>
      </w:tr>
    </w:tbl>
    <w:p w14:paraId="5E636168" w14:textId="77777777" w:rsidR="00B6647F" w:rsidRPr="00B6647F" w:rsidRDefault="00B6647F" w:rsidP="00B6647F">
      <w:pPr>
        <w:tabs>
          <w:tab w:val="left" w:pos="199"/>
        </w:tabs>
        <w:spacing w:after="0" w:line="24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259CA8F3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199" w:hanging="199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t>3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 xml:space="preserve">Das Mehrspeichermodell des Gedächtnisses unterscheidet … </w:t>
      </w:r>
    </w:p>
    <w:p w14:paraId="060A47C6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6547FC6C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5370341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8A78C6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Kurzzeitgedächtnis.</w:t>
            </w:r>
          </w:p>
        </w:tc>
      </w:tr>
      <w:tr w:rsidR="00B6647F" w:rsidRPr="00B6647F" w14:paraId="318F4E38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15ABB9CB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4C34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169B65A5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61B88066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22C2E2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Informationsweiterleitung.</w:t>
            </w:r>
          </w:p>
        </w:tc>
      </w:tr>
      <w:tr w:rsidR="00B6647F" w:rsidRPr="00B6647F" w14:paraId="4DD3131B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62972310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F88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7E17E642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3590D843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C559EF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Ultralangzeitgedächtnis.</w:t>
            </w:r>
          </w:p>
        </w:tc>
      </w:tr>
      <w:tr w:rsidR="00B6647F" w:rsidRPr="00B6647F" w14:paraId="5F74B520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75E97A45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927E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54A9D30F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1B558629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89E33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d)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Langzeitgedächtnis.</w:t>
            </w:r>
          </w:p>
        </w:tc>
      </w:tr>
      <w:tr w:rsidR="00B6647F" w:rsidRPr="00B6647F" w14:paraId="5F85C298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1212B9B3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B3EF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6559BBA2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29873B47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9E883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Vergessen.</w:t>
            </w:r>
          </w:p>
        </w:tc>
      </w:tr>
      <w:tr w:rsidR="00B6647F" w:rsidRPr="00B6647F" w14:paraId="564567A9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3E803215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2F9C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0186DED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3FA69F21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337B91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f)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Megakurzzeitgedächtnis.</w:t>
            </w:r>
          </w:p>
        </w:tc>
      </w:tr>
    </w:tbl>
    <w:p w14:paraId="343DE781" w14:textId="77777777" w:rsidR="00B6647F" w:rsidRPr="00B6647F" w:rsidRDefault="00B6647F" w:rsidP="00B6647F">
      <w:pPr>
        <w:tabs>
          <w:tab w:val="left" w:pos="199"/>
        </w:tabs>
        <w:spacing w:after="0" w:line="24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45E70180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t>4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 xml:space="preserve">Welche Aussagen sind 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de-DE"/>
        </w:rPr>
        <w:t>falsch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>?</w:t>
      </w:r>
    </w:p>
    <w:p w14:paraId="4A3169D6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40E7FA77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64B60484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D82AA0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Alle Menschen lernen auf die gleiche Weise.</w:t>
            </w:r>
          </w:p>
        </w:tc>
      </w:tr>
      <w:tr w:rsidR="00B6647F" w:rsidRPr="00B6647F" w14:paraId="600CA702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1E8085DE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58EF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5EE964AE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606FDDED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A1C402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Es gibt verschiedene Lerntypen.</w:t>
            </w:r>
          </w:p>
        </w:tc>
      </w:tr>
      <w:tr w:rsidR="00B6647F" w:rsidRPr="00B6647F" w14:paraId="2E3E93CF" w14:textId="77777777" w:rsidTr="00B24C6F">
        <w:trPr>
          <w:trHeight w:val="57"/>
        </w:trPr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84CE4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8CF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0B790543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1B928E4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62919D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 xml:space="preserve">Durch Lernen kann es zur Bildung neuer 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br/>
              <w:t>Synapsen kommen.</w:t>
            </w:r>
          </w:p>
        </w:tc>
      </w:tr>
      <w:tr w:rsidR="00B6647F" w:rsidRPr="00B6647F" w14:paraId="16B979A9" w14:textId="77777777" w:rsidTr="00B24C6F">
        <w:trPr>
          <w:trHeight w:val="113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B8AEB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4052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10F9115C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7D0323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3F24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6D5A4060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E1BC2A0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06438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d)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 xml:space="preserve">Nach der Pubertät behält das Gehirn seine 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br/>
              <w:t>Fähigkeit sich zu verändern.</w:t>
            </w:r>
          </w:p>
        </w:tc>
      </w:tr>
      <w:tr w:rsidR="00B6647F" w:rsidRPr="00B6647F" w14:paraId="61E925CD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4A00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5B2D64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34C29618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5C0675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A04E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5E20C023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2804F4AE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12B8882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 xml:space="preserve">Nach der Pubertät behält das Gehirn seine 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br/>
              <w:t>erreichte Zell-Synapsen-Struktur.</w:t>
            </w:r>
          </w:p>
        </w:tc>
      </w:tr>
      <w:tr w:rsidR="00B6647F" w:rsidRPr="00B6647F" w14:paraId="68C20D3E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77E18C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1481B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61117F21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82FEC7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10C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EB82A6A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746F0EC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958910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f)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Der Lernerfolg kann nicht durch äußere Faktoren beeinflusst werden.</w:t>
            </w:r>
          </w:p>
        </w:tc>
      </w:tr>
      <w:tr w:rsidR="00B6647F" w:rsidRPr="00B6647F" w14:paraId="69911AF2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00B3C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FBD7C3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</w:tbl>
    <w:p w14:paraId="7EC39E36" w14:textId="77777777" w:rsidR="00B6647F" w:rsidRPr="00B6647F" w:rsidRDefault="00B6647F" w:rsidP="00B6647F">
      <w:pPr>
        <w:tabs>
          <w:tab w:val="left" w:pos="199"/>
        </w:tabs>
        <w:spacing w:after="0" w:line="2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319977D4" w14:textId="77777777" w:rsidR="00B6647F" w:rsidRPr="00B6647F" w:rsidRDefault="00B6647F" w:rsidP="00B6647F">
      <w:pPr>
        <w:tabs>
          <w:tab w:val="left" w:pos="199"/>
        </w:tabs>
        <w:spacing w:after="0" w:line="2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6796BD61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t>5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 xml:space="preserve">Das Ultrakurzzeitgedächtnis … </w:t>
      </w:r>
    </w:p>
    <w:p w14:paraId="1CEC2960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3E439746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2AFC1A5F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48C87D4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hat eine kurze Verweildauer und eine große Kapazität.</w:t>
            </w:r>
          </w:p>
        </w:tc>
      </w:tr>
      <w:tr w:rsidR="00B6647F" w:rsidRPr="00B6647F" w14:paraId="7BC5F297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F284E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8A03F0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41204846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F873FA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3808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02AA5E49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0E817635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A07B64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hat eine lange Verweildauer und eine kleine Kapazität.</w:t>
            </w:r>
          </w:p>
        </w:tc>
      </w:tr>
      <w:tr w:rsidR="00B6647F" w:rsidRPr="00B6647F" w14:paraId="3245EB35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EFB769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5C2D62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5B769788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D2B98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29CD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C19313E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FA0123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7078A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schützt vor Reizüberflutung.</w:t>
            </w:r>
          </w:p>
        </w:tc>
      </w:tr>
      <w:tr w:rsidR="00B6647F" w:rsidRPr="00B6647F" w14:paraId="0B6D1E46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82F7F5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4314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632B3F2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42F2C4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0C1CF18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d)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dient als Quelle der Information, wenn man in der Pause vor einem Test etwas gelernt hat.</w:t>
            </w:r>
          </w:p>
        </w:tc>
      </w:tr>
      <w:tr w:rsidR="00B6647F" w:rsidRPr="00B6647F" w14:paraId="189B5654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2E17CA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538828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642480DD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4B884B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6C6D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B646EC8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770945F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F8E48A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nimmt Informationen aus der Umwelt auf.</w:t>
            </w:r>
          </w:p>
        </w:tc>
      </w:tr>
      <w:tr w:rsidR="00B6647F" w:rsidRPr="00B6647F" w14:paraId="1D0B325C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FAB0AC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6AF0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650FBA54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5197BD9A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51900A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f)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gibt es gar nicht.</w:t>
            </w:r>
          </w:p>
        </w:tc>
      </w:tr>
    </w:tbl>
    <w:p w14:paraId="276C1B88" w14:textId="77777777" w:rsidR="00B6647F" w:rsidRPr="00B6647F" w:rsidRDefault="00B6647F" w:rsidP="00B6647F">
      <w:pPr>
        <w:tabs>
          <w:tab w:val="left" w:pos="199"/>
        </w:tabs>
        <w:spacing w:after="0" w:line="24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79690346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199" w:hanging="199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t>6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>Das Lernen lässt sich (dauerhaft) positiv beein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softHyphen/>
        <w:t>flussen durch …</w:t>
      </w:r>
    </w:p>
    <w:p w14:paraId="4CAF9096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576D31B4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064AA396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7263D7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eine angenehme Lernumgebung.</w:t>
            </w:r>
          </w:p>
        </w:tc>
      </w:tr>
      <w:tr w:rsidR="00B6647F" w:rsidRPr="00B6647F" w14:paraId="62325085" w14:textId="77777777" w:rsidTr="00B24C6F">
        <w:trPr>
          <w:trHeight w:val="57"/>
        </w:trPr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</w:tcPr>
          <w:p w14:paraId="1318B750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214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1EF61ED0" w14:textId="77777777" w:rsidTr="00B24C6F">
        <w:trPr>
          <w:trHeight w:val="283"/>
        </w:trPr>
        <w:tc>
          <w:tcPr>
            <w:tcW w:w="312" w:type="dxa"/>
            <w:shd w:val="clear" w:color="auto" w:fill="auto"/>
          </w:tcPr>
          <w:p w14:paraId="3F47F334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49F984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Wiederholung.</w:t>
            </w:r>
          </w:p>
        </w:tc>
      </w:tr>
      <w:tr w:rsidR="00B6647F" w:rsidRPr="00B6647F" w14:paraId="6100CB42" w14:textId="77777777" w:rsidTr="00B24C6F">
        <w:trPr>
          <w:trHeight w:val="57"/>
        </w:trPr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8CD94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938F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18382AC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6829BE8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A419EE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starke Ablenkung.</w:t>
            </w:r>
          </w:p>
        </w:tc>
      </w:tr>
      <w:tr w:rsidR="00B6647F" w:rsidRPr="00B6647F" w14:paraId="2FF3C4DF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38D7B4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D85A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CC1E21F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5D46020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787F8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d)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Nutzung vieler Sinnesorgane zur Aufnahme der relevanten Information.</w:t>
            </w:r>
          </w:p>
        </w:tc>
      </w:tr>
      <w:tr w:rsidR="00B6647F" w:rsidRPr="00B6647F" w14:paraId="6629AFC6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0C84F1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550EE7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023F3657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492282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BE6D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60CA03A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4E1459CF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C62880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Bestrafung.</w:t>
            </w:r>
          </w:p>
        </w:tc>
      </w:tr>
      <w:tr w:rsidR="00B6647F" w:rsidRPr="00B6647F" w14:paraId="6A5DDA2D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6B8FF0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ACE0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2F1C3465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2D87D128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6FB915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f)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Belohnung.</w:t>
            </w:r>
          </w:p>
        </w:tc>
      </w:tr>
    </w:tbl>
    <w:p w14:paraId="6812D165" w14:textId="77777777" w:rsidR="00B6647F" w:rsidRPr="00B6647F" w:rsidRDefault="00B6647F" w:rsidP="00B6647F">
      <w:pPr>
        <w:tabs>
          <w:tab w:val="left" w:pos="199"/>
        </w:tabs>
        <w:spacing w:after="0" w:line="240" w:lineRule="exact"/>
        <w:jc w:val="both"/>
        <w:rPr>
          <w:rFonts w:ascii="Times New Roman" w:eastAsia="Times New Roman" w:hAnsi="Times New Roman" w:cs="Tahoma"/>
          <w:color w:val="000000"/>
          <w:sz w:val="19"/>
          <w:szCs w:val="18"/>
          <w:lang w:eastAsia="de-DE"/>
        </w:rPr>
      </w:pPr>
    </w:p>
    <w:p w14:paraId="34F7ED34" w14:textId="77777777" w:rsidR="00B6647F" w:rsidRPr="00B6647F" w:rsidRDefault="00B6647F" w:rsidP="00B6647F">
      <w:pPr>
        <w:tabs>
          <w:tab w:val="left" w:pos="340"/>
        </w:tabs>
        <w:spacing w:after="0" w:line="280" w:lineRule="exact"/>
        <w:ind w:left="195" w:hanging="195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  <w:r w:rsidRPr="00B66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de-DE"/>
        </w:rPr>
        <w:t>7</w:t>
      </w:r>
      <w:r w:rsidRPr="00B6647F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  <w:t>Welche Aussagen sind zutreffend?</w:t>
      </w:r>
    </w:p>
    <w:p w14:paraId="2653B1BE" w14:textId="77777777" w:rsidR="00B6647F" w:rsidRPr="00B6647F" w:rsidRDefault="00B6647F" w:rsidP="00B6647F">
      <w:pPr>
        <w:tabs>
          <w:tab w:val="left" w:pos="199"/>
        </w:tabs>
        <w:spacing w:after="0" w:line="120" w:lineRule="exact"/>
        <w:jc w:val="both"/>
        <w:rPr>
          <w:rFonts w:ascii="Times New Roman" w:eastAsia="Times New Roman" w:hAnsi="Times New Roman" w:cs="Tahoma"/>
          <w:color w:val="000000"/>
          <w:sz w:val="8"/>
          <w:szCs w:val="8"/>
          <w:lang w:eastAsia="de-D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2"/>
        <w:gridCol w:w="4112"/>
      </w:tblGrid>
      <w:tr w:rsidR="00B6647F" w:rsidRPr="00B6647F" w14:paraId="1778E7E3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3D6954B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2A6532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a)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Das Ultrakurzzeitgedächtnis verwahrt Informa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softHyphen/>
              <w:t>tionen für Millisekunden.</w:t>
            </w:r>
          </w:p>
        </w:tc>
      </w:tr>
      <w:tr w:rsidR="00B6647F" w:rsidRPr="00B6647F" w14:paraId="20A3B700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64B633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AE87F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2233C8DB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B03691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420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05A8CDD9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7AD49E2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F83227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b)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Mehrkanaliges Lernen bedeutet eine Informa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softHyphen/>
              <w:t>tions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softHyphen/>
              <w:t>aufnahme über möglichst viele Sinnes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softHyphen/>
              <w:t>organe gleichzeitig.</w:t>
            </w:r>
          </w:p>
        </w:tc>
      </w:tr>
      <w:tr w:rsidR="00B6647F" w:rsidRPr="00B6647F" w14:paraId="5CA9E151" w14:textId="77777777" w:rsidTr="00B24C6F">
        <w:trPr>
          <w:trHeight w:val="425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EDC2D8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8971C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72CA4752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B996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B58A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25CF4C01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551F0CF9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193C9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c)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Mehrkanaliges Lernen bedeutet eine Informationsaufnahme über möglichst viele Sinnesorgane nacheinander.</w:t>
            </w:r>
          </w:p>
        </w:tc>
      </w:tr>
      <w:tr w:rsidR="00B6647F" w:rsidRPr="00B6647F" w14:paraId="7E72F529" w14:textId="77777777" w:rsidTr="00B24C6F">
        <w:trPr>
          <w:trHeight w:val="425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38EDE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9F95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0FCCFB8B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342487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019F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379C7DA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45DAC19D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426DC3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d)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Die eigene Umwelt hat keine Auswirkungen auf das Lernen.</w:t>
            </w:r>
          </w:p>
        </w:tc>
      </w:tr>
      <w:tr w:rsidR="00B6647F" w:rsidRPr="00B6647F" w14:paraId="5473BC21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F4D354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C3541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  <w:tr w:rsidR="00B6647F" w:rsidRPr="00B6647F" w14:paraId="7678A94B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051CB2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C949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35F3C122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0E038FCB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027CD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e)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>Lernen ist ein überlebenswichtiger Prozess.</w:t>
            </w:r>
          </w:p>
        </w:tc>
      </w:tr>
      <w:tr w:rsidR="00B6647F" w:rsidRPr="00B6647F" w14:paraId="40FA6881" w14:textId="77777777" w:rsidTr="00B24C6F">
        <w:trPr>
          <w:trHeight w:val="57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51123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591C" w14:textId="77777777" w:rsidR="00B6647F" w:rsidRPr="00B6647F" w:rsidRDefault="00B6647F" w:rsidP="00B6647F">
            <w:pPr>
              <w:tabs>
                <w:tab w:val="left" w:pos="199"/>
              </w:tabs>
              <w:spacing w:after="0" w:line="120" w:lineRule="exact"/>
              <w:jc w:val="both"/>
              <w:rPr>
                <w:rFonts w:ascii="Times New Roman" w:eastAsia="Times New Roman" w:hAnsi="Times New Roman" w:cs="Tahoma"/>
                <w:b/>
                <w:color w:val="000000"/>
                <w:sz w:val="8"/>
                <w:szCs w:val="8"/>
                <w:lang w:eastAsia="de-DE"/>
              </w:rPr>
            </w:pPr>
          </w:p>
        </w:tc>
      </w:tr>
      <w:tr w:rsidR="00B6647F" w:rsidRPr="00B6647F" w14:paraId="086A36D4" w14:textId="77777777" w:rsidTr="00B24C6F">
        <w:trPr>
          <w:trHeight w:val="283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187F4E7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CB2C2B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>f)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tab/>
              <w:t xml:space="preserve">Das Gedächtnis des Menschen lässt sich </w:t>
            </w:r>
            <w:r w:rsidRPr="00B6647F"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  <w:br/>
              <w:t>trainieren.</w:t>
            </w:r>
          </w:p>
        </w:tc>
      </w:tr>
      <w:tr w:rsidR="00B6647F" w:rsidRPr="00B6647F" w14:paraId="1A2943F8" w14:textId="77777777" w:rsidTr="00B24C6F">
        <w:trPr>
          <w:trHeight w:val="113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C6283F" w14:textId="77777777" w:rsidR="00B6647F" w:rsidRPr="00B6647F" w:rsidRDefault="00B6647F" w:rsidP="00B6647F">
            <w:pPr>
              <w:spacing w:after="0" w:line="280" w:lineRule="exact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02F2CB" w14:textId="77777777" w:rsidR="00B6647F" w:rsidRPr="00B6647F" w:rsidRDefault="00B6647F" w:rsidP="00B6647F">
            <w:pPr>
              <w:tabs>
                <w:tab w:val="left" w:pos="199"/>
              </w:tabs>
              <w:spacing w:after="0" w:line="240" w:lineRule="exact"/>
              <w:ind w:left="199" w:hanging="199"/>
              <w:jc w:val="both"/>
              <w:rPr>
                <w:rFonts w:ascii="Times New Roman" w:eastAsia="Times New Roman" w:hAnsi="Times New Roman" w:cs="Tahoma"/>
                <w:color w:val="000000"/>
                <w:sz w:val="19"/>
                <w:szCs w:val="18"/>
                <w:lang w:eastAsia="de-DE"/>
              </w:rPr>
            </w:pPr>
          </w:p>
        </w:tc>
      </w:tr>
    </w:tbl>
    <w:p w14:paraId="190966A1" w14:textId="72B50A90" w:rsidR="004169D3" w:rsidRDefault="004169D3" w:rsidP="00434DFF"/>
    <w:p w14:paraId="26633E02" w14:textId="484EAAC4" w:rsidR="002D26E2" w:rsidRDefault="002D26E2" w:rsidP="00434DFF"/>
    <w:p w14:paraId="0CFA0B74" w14:textId="6F962A58" w:rsidR="002D26E2" w:rsidRDefault="002D26E2" w:rsidP="00434DFF"/>
    <w:p w14:paraId="6EE35D90" w14:textId="23895739" w:rsidR="002D26E2" w:rsidRDefault="002D26E2" w:rsidP="00434DFF"/>
    <w:p w14:paraId="66E3ED90" w14:textId="511D8E92" w:rsidR="002D26E2" w:rsidRDefault="002D26E2" w:rsidP="00434DFF"/>
    <w:p w14:paraId="75F34809" w14:textId="111F68AC" w:rsidR="002D26E2" w:rsidRDefault="002D26E2" w:rsidP="00434DFF"/>
    <w:p w14:paraId="7CFF5B6F" w14:textId="2F738CFA" w:rsidR="002D26E2" w:rsidRDefault="002D26E2" w:rsidP="00434DFF">
      <w:r w:rsidRPr="002D26E2">
        <w:lastRenderedPageBreak/>
        <w:drawing>
          <wp:inline distT="0" distB="0" distL="0" distR="0" wp14:anchorId="2DB71EFC" wp14:editId="0BAA2066">
            <wp:extent cx="5760720" cy="81172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97FF" w14:textId="77777777" w:rsidR="002D26E2" w:rsidRDefault="002D26E2" w:rsidP="00434DFF"/>
    <w:p w14:paraId="1F6E373A" w14:textId="6BCCE9C2" w:rsidR="00F31519" w:rsidRDefault="008A56A4" w:rsidP="00434DFF">
      <w:r w:rsidRPr="008A56A4">
        <w:lastRenderedPageBreak/>
        <w:drawing>
          <wp:inline distT="0" distB="0" distL="0" distR="0" wp14:anchorId="78D87378" wp14:editId="267B3F8F">
            <wp:extent cx="5760720" cy="81172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CD47" w14:textId="77777777" w:rsidR="00B26F0D" w:rsidRDefault="00B26F0D" w:rsidP="00434DFF"/>
    <w:p w14:paraId="4ACBAB63" w14:textId="2C8FA1A0" w:rsidR="00BC6596" w:rsidRDefault="00BC6596" w:rsidP="00434DFF"/>
    <w:sectPr w:rsidR="00BC6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1"/>
      <w:gridCol w:w="5669"/>
      <w:gridCol w:w="1304"/>
    </w:tblGrid>
    <w:tr w:rsidR="00B6647F" w14:paraId="09269592" w14:textId="77777777" w:rsidTr="00130DCB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4369EDB0" w14:textId="77777777" w:rsidR="00B6647F" w:rsidRDefault="00B6647F" w:rsidP="00F65275">
          <w:pPr>
            <w:pStyle w:val="Logoposition"/>
            <w:rPr>
              <w:bCs w:val="0"/>
            </w:rPr>
          </w:pPr>
          <w:r w:rsidRPr="00421C2B">
            <w:rPr>
              <w:noProof/>
            </w:rPr>
            <w:pict w14:anchorId="47DF90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alt="Cornelsen_Logo_sw" style="width:103.2pt;height:25.2pt;visibility:visible">
                <v:imagedata r:id="rId1" o:title="Cornelsen_Logo_sw"/>
              </v:shape>
            </w:pict>
          </w:r>
        </w:p>
      </w:tc>
      <w:tc>
        <w:tcPr>
          <w:tcW w:w="5669" w:type="dxa"/>
          <w:tcBorders>
            <w:top w:val="single" w:sz="4" w:space="0" w:color="auto"/>
            <w:bottom w:val="nil"/>
          </w:tcBorders>
          <w:tcMar>
            <w:left w:w="0" w:type="dxa"/>
          </w:tcMar>
        </w:tcPr>
        <w:p w14:paraId="51D0498F" w14:textId="77777777" w:rsidR="00B6647F" w:rsidRPr="00E028D5" w:rsidRDefault="00B6647F" w:rsidP="00F65275">
          <w:pPr>
            <w:pStyle w:val="Fuzeile0"/>
          </w:pPr>
        </w:p>
      </w:tc>
      <w:tc>
        <w:tcPr>
          <w:tcW w:w="1304" w:type="dxa"/>
          <w:tcBorders>
            <w:top w:val="single" w:sz="4" w:space="0" w:color="auto"/>
            <w:bottom w:val="nil"/>
          </w:tcBorders>
          <w:tcMar>
            <w:left w:w="0" w:type="dxa"/>
            <w:right w:w="0" w:type="dxa"/>
          </w:tcMar>
          <w:vAlign w:val="center"/>
        </w:tcPr>
        <w:p w14:paraId="3EA2DDDF" w14:textId="77777777" w:rsidR="00B6647F" w:rsidRPr="00807E5E" w:rsidRDefault="00B6647F" w:rsidP="00F65275">
          <w:pPr>
            <w:pStyle w:val="Fuzeile0"/>
            <w:jc w:val="right"/>
            <w:rPr>
              <w:rFonts w:cs="Times New Roman"/>
              <w:sz w:val="18"/>
              <w:szCs w:val="18"/>
            </w:rPr>
          </w:pPr>
          <w:r w:rsidRPr="00807E5E">
            <w:rPr>
              <w:rFonts w:cs="Times New Roman"/>
              <w:sz w:val="18"/>
              <w:szCs w:val="18"/>
            </w:rPr>
            <w:t xml:space="preserve">Seite </w:t>
          </w:r>
          <w:r w:rsidRPr="00807E5E">
            <w:rPr>
              <w:rFonts w:cs="Times New Roman"/>
              <w:sz w:val="18"/>
              <w:szCs w:val="18"/>
            </w:rPr>
            <w:fldChar w:fldCharType="begin"/>
          </w:r>
          <w:r w:rsidRPr="00807E5E">
            <w:rPr>
              <w:rFonts w:cs="Times New Roman"/>
              <w:sz w:val="18"/>
              <w:szCs w:val="18"/>
            </w:rPr>
            <w:instrText xml:space="preserve"> PAGE  \* Arabic  \* MERGEFORMAT </w:instrText>
          </w:r>
          <w:r w:rsidRPr="00807E5E">
            <w:rPr>
              <w:rFonts w:cs="Times New Roman"/>
              <w:sz w:val="18"/>
              <w:szCs w:val="18"/>
            </w:rPr>
            <w:fldChar w:fldCharType="separate"/>
          </w:r>
          <w:r>
            <w:rPr>
              <w:rFonts w:cs="Times New Roman"/>
              <w:noProof/>
              <w:sz w:val="18"/>
              <w:szCs w:val="18"/>
            </w:rPr>
            <w:t>1</w:t>
          </w:r>
          <w:r w:rsidRPr="00807E5E">
            <w:rPr>
              <w:rFonts w:cs="Times New Roman"/>
              <w:sz w:val="18"/>
              <w:szCs w:val="18"/>
            </w:rPr>
            <w:fldChar w:fldCharType="end"/>
          </w:r>
          <w:r w:rsidRPr="00807E5E">
            <w:rPr>
              <w:rFonts w:cs="Times New Roman"/>
              <w:sz w:val="18"/>
              <w:szCs w:val="18"/>
            </w:rPr>
            <w:t xml:space="preserve"> von 1</w:t>
          </w:r>
        </w:p>
      </w:tc>
    </w:tr>
  </w:tbl>
  <w:p w14:paraId="2844C88C" w14:textId="77777777" w:rsidR="00B6647F" w:rsidRDefault="00B6647F" w:rsidP="00F65275">
    <w:pPr>
      <w:pStyle w:val="Leerzeile"/>
    </w:pPr>
    <w:r>
      <w:rPr>
        <w:noProof/>
      </w:rPr>
      <w:pict w14:anchorId="3C213BFD"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052" type="#_x0000_t202" style="position:absolute;margin-left:22.7pt;margin-top:545.65pt;width:22.1pt;height:255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" filled="f" stroked="f">
          <v:textbox style="layout-flow:vertical;mso-layout-flow-alt:bottom-to-top" inset="0,0,0,0">
            <w:txbxContent>
              <w:p w14:paraId="66BE5686" w14:textId="77777777" w:rsidR="00B6647F" w:rsidRPr="0016598B" w:rsidRDefault="00B6647F" w:rsidP="00F65275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14:paraId="2F0A416D" w14:textId="77777777" w:rsidR="00B6647F" w:rsidRPr="0016598B" w:rsidRDefault="00B6647F" w:rsidP="00F65275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620729E8">
        <v:shape id="Text Box 110" o:spid="_x0000_s2051" type="#_x0000_t202" style="position:absolute;margin-left:22.7pt;margin-top:335.95pt;width:22.1pt;height:170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Khrw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" filled="f" stroked="f">
          <v:textbox style="layout-flow:vertical;mso-layout-flow-alt:bottom-to-top" inset="0,0,0,0">
            <w:txbxContent>
              <w:p w14:paraId="377CB7E8" w14:textId="77777777" w:rsidR="00B6647F" w:rsidRPr="0016598B" w:rsidRDefault="00B6647F" w:rsidP="00F65275">
                <w:pPr>
                  <w:pStyle w:val="Copyrightzentriert"/>
                </w:pPr>
                <w:r w:rsidRPr="0016598B">
                  <w:t xml:space="preserve">© </w:t>
                </w:r>
                <w:r>
                  <w:t>2017</w:t>
                </w:r>
                <w:r w:rsidRPr="00ED42A6">
                  <w:t xml:space="preserve"> Cornelsen Verlag GmbH, Berlin</w:t>
                </w:r>
              </w:p>
              <w:p w14:paraId="46A819CB" w14:textId="77777777" w:rsidR="00B6647F" w:rsidRPr="0016598B" w:rsidRDefault="00B6647F" w:rsidP="00F65275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57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525"/>
      <w:gridCol w:w="2335"/>
      <w:gridCol w:w="4212"/>
    </w:tblGrid>
    <w:tr w:rsidR="00B6647F" w14:paraId="48B3DC54" w14:textId="77777777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4860" w:type="dxa"/>
          <w:gridSpan w:val="2"/>
          <w:tcBorders>
            <w:top w:val="single" w:sz="8" w:space="0" w:color="C0C0C0"/>
            <w:left w:val="single" w:sz="8" w:space="0" w:color="C0C0C0"/>
            <w:bottom w:val="single" w:sz="6" w:space="0" w:color="C0C0C0"/>
            <w:right w:val="single" w:sz="8" w:space="0" w:color="C0C0C0"/>
          </w:tcBorders>
          <w:tcMar>
            <w:left w:w="57" w:type="dxa"/>
          </w:tcMar>
          <w:vAlign w:val="center"/>
        </w:tcPr>
        <w:p w14:paraId="39F26AC5" w14:textId="77777777" w:rsidR="00B6647F" w:rsidRDefault="00B6647F" w:rsidP="00297061">
          <w:pPr>
            <w:pStyle w:val="911KopfzeileTabelle"/>
            <w:spacing w:before="0" w:line="240" w:lineRule="auto"/>
            <w:rPr>
              <w:rFonts w:eastAsia="Arial Unicode MS"/>
              <w:szCs w:val="20"/>
              <w:lang w:val="en-US"/>
            </w:rPr>
          </w:pPr>
          <w:r>
            <w:t>Name</w:t>
          </w:r>
          <w:r>
            <w:rPr>
              <w:rFonts w:eastAsia="Arial Unicode MS"/>
              <w:szCs w:val="20"/>
              <w:lang w:val="en-US"/>
            </w:rPr>
            <w:t>:</w:t>
          </w:r>
        </w:p>
      </w:tc>
      <w:tc>
        <w:tcPr>
          <w:tcW w:w="4212" w:type="dxa"/>
          <w:vMerge w:val="restart"/>
          <w:tcBorders>
            <w:left w:val="single" w:sz="8" w:space="0" w:color="C0C0C0"/>
          </w:tcBorders>
          <w:shd w:val="clear" w:color="auto" w:fill="auto"/>
          <w:vAlign w:val="center"/>
        </w:tcPr>
        <w:p w14:paraId="23F6E23B" w14:textId="77777777" w:rsidR="00B6647F" w:rsidRPr="00162BB8" w:rsidRDefault="00B6647F" w:rsidP="00D562D1">
          <w:pPr>
            <w:pStyle w:val="9111Kopfzeilelogo1"/>
          </w:pPr>
          <w:bookmarkStart w:id="0" w:name="Typ"/>
          <w:r>
            <w:t>Arbeitsblatt</w:t>
          </w:r>
          <w:bookmarkEnd w:id="0"/>
        </w:p>
        <w:p w14:paraId="5151C308" w14:textId="77777777" w:rsidR="00B6647F" w:rsidRPr="00F65AA0" w:rsidRDefault="00B6647F" w:rsidP="0068033E">
          <w:pPr>
            <w:pStyle w:val="9112KopfzeileLogo2"/>
            <w:spacing w:line="240" w:lineRule="atLeast"/>
          </w:pPr>
          <w:bookmarkStart w:id="1" w:name="Fach"/>
          <w:r>
            <w:t>Biologie</w:t>
          </w:r>
          <w:bookmarkEnd w:id="1"/>
        </w:p>
      </w:tc>
    </w:tr>
    <w:tr w:rsidR="00B6647F" w14:paraId="0AFFCD1B" w14:textId="77777777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2525" w:type="dxa"/>
          <w:tcBorders>
            <w:top w:val="single" w:sz="6" w:space="0" w:color="C0C0C0"/>
            <w:left w:val="single" w:sz="8" w:space="0" w:color="C0C0C0"/>
            <w:bottom w:val="single" w:sz="8" w:space="0" w:color="C0C0C0"/>
            <w:right w:val="single" w:sz="6" w:space="0" w:color="C0C0C0"/>
          </w:tcBorders>
          <w:tcMar>
            <w:left w:w="57" w:type="dxa"/>
          </w:tcMar>
          <w:vAlign w:val="center"/>
        </w:tcPr>
        <w:p w14:paraId="371854DD" w14:textId="77777777" w:rsidR="00B6647F" w:rsidRDefault="00B6647F" w:rsidP="00297061">
          <w:pPr>
            <w:pStyle w:val="911KopfzeileTabelle"/>
            <w:spacing w:before="0" w:line="240" w:lineRule="auto"/>
            <w:rPr>
              <w:rFonts w:eastAsia="Arial Unicode MS"/>
              <w:b/>
              <w:szCs w:val="20"/>
            </w:rPr>
          </w:pPr>
          <w:r>
            <w:t>Klasse</w:t>
          </w:r>
          <w:r>
            <w:rPr>
              <w:rFonts w:eastAsia="Arial Unicode MS"/>
              <w:szCs w:val="20"/>
              <w:lang w:val="en-US"/>
            </w:rPr>
            <w:t>:</w:t>
          </w:r>
        </w:p>
      </w:tc>
      <w:tc>
        <w:tcPr>
          <w:tcW w:w="2335" w:type="dxa"/>
          <w:tcBorders>
            <w:top w:val="single" w:sz="6" w:space="0" w:color="C0C0C0"/>
            <w:left w:val="single" w:sz="6" w:space="0" w:color="C0C0C0"/>
            <w:bottom w:val="single" w:sz="8" w:space="0" w:color="C0C0C0"/>
            <w:right w:val="single" w:sz="8" w:space="0" w:color="C0C0C0"/>
          </w:tcBorders>
          <w:tcMar>
            <w:left w:w="57" w:type="dxa"/>
          </w:tcMar>
          <w:vAlign w:val="center"/>
        </w:tcPr>
        <w:p w14:paraId="3B7C6DAA" w14:textId="77777777" w:rsidR="00B6647F" w:rsidRDefault="00B6647F" w:rsidP="00297061">
          <w:pPr>
            <w:pStyle w:val="911KopfzeileTabelle"/>
            <w:spacing w:before="0" w:line="240" w:lineRule="auto"/>
            <w:rPr>
              <w:b/>
            </w:rPr>
          </w:pPr>
          <w:r>
            <w:rPr>
              <w:lang w:val="en-US"/>
            </w:rPr>
            <w:t>Datum:</w:t>
          </w:r>
        </w:p>
      </w:tc>
      <w:tc>
        <w:tcPr>
          <w:tcW w:w="4212" w:type="dxa"/>
          <w:vMerge/>
          <w:tcBorders>
            <w:left w:val="single" w:sz="8" w:space="0" w:color="C0C0C0"/>
          </w:tcBorders>
          <w:shd w:val="clear" w:color="auto" w:fill="auto"/>
          <w:vAlign w:val="center"/>
        </w:tcPr>
        <w:p w14:paraId="2F87E242" w14:textId="77777777" w:rsidR="00B6647F" w:rsidRDefault="00B6647F">
          <w:pPr>
            <w:autoSpaceDE w:val="0"/>
            <w:autoSpaceDN w:val="0"/>
            <w:adjustRightInd w:val="0"/>
            <w:jc w:val="right"/>
            <w:rPr>
              <w:rFonts w:eastAsia="Arial Unicode MS"/>
            </w:rPr>
          </w:pPr>
        </w:p>
      </w:tc>
    </w:tr>
  </w:tbl>
  <w:p w14:paraId="126C3118" w14:textId="77777777" w:rsidR="00B6647F" w:rsidRDefault="00B6647F">
    <w:pPr>
      <w:rPr>
        <w:rFonts w:eastAsia="Arial Unicode M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E4C"/>
    <w:multiLevelType w:val="hybridMultilevel"/>
    <w:tmpl w:val="3342BEFC"/>
    <w:lvl w:ilvl="0" w:tplc="DE8AD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678"/>
    <w:multiLevelType w:val="hybridMultilevel"/>
    <w:tmpl w:val="F6527036"/>
    <w:lvl w:ilvl="0" w:tplc="E8DCE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0B57"/>
    <w:multiLevelType w:val="hybridMultilevel"/>
    <w:tmpl w:val="3D5C51B2"/>
    <w:lvl w:ilvl="0" w:tplc="62360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B"/>
    <w:rsid w:val="00044EB5"/>
    <w:rsid w:val="000D0D8F"/>
    <w:rsid w:val="000D6FF3"/>
    <w:rsid w:val="0011439B"/>
    <w:rsid w:val="001622AB"/>
    <w:rsid w:val="001A5188"/>
    <w:rsid w:val="001F3BFA"/>
    <w:rsid w:val="001F663F"/>
    <w:rsid w:val="00211533"/>
    <w:rsid w:val="0023485C"/>
    <w:rsid w:val="002D26E2"/>
    <w:rsid w:val="003005B1"/>
    <w:rsid w:val="00341EBA"/>
    <w:rsid w:val="003E268D"/>
    <w:rsid w:val="003E320C"/>
    <w:rsid w:val="003F7C84"/>
    <w:rsid w:val="004169D3"/>
    <w:rsid w:val="00427FA2"/>
    <w:rsid w:val="00434DFF"/>
    <w:rsid w:val="00485C34"/>
    <w:rsid w:val="00495BFD"/>
    <w:rsid w:val="004C4700"/>
    <w:rsid w:val="00524BC9"/>
    <w:rsid w:val="005822AB"/>
    <w:rsid w:val="00595C2D"/>
    <w:rsid w:val="005E4810"/>
    <w:rsid w:val="005F4185"/>
    <w:rsid w:val="006700FE"/>
    <w:rsid w:val="006D3522"/>
    <w:rsid w:val="00765BCC"/>
    <w:rsid w:val="00765C97"/>
    <w:rsid w:val="007F39D7"/>
    <w:rsid w:val="008833C8"/>
    <w:rsid w:val="00885D0F"/>
    <w:rsid w:val="008953DA"/>
    <w:rsid w:val="008A56A4"/>
    <w:rsid w:val="008C1043"/>
    <w:rsid w:val="009102F2"/>
    <w:rsid w:val="0093315D"/>
    <w:rsid w:val="00946EBA"/>
    <w:rsid w:val="00962DBB"/>
    <w:rsid w:val="009A648E"/>
    <w:rsid w:val="009D2305"/>
    <w:rsid w:val="00A35DC0"/>
    <w:rsid w:val="00A75106"/>
    <w:rsid w:val="00B26F0D"/>
    <w:rsid w:val="00B6647F"/>
    <w:rsid w:val="00BC6596"/>
    <w:rsid w:val="00C17EF5"/>
    <w:rsid w:val="00C765A5"/>
    <w:rsid w:val="00CE5646"/>
    <w:rsid w:val="00D026CC"/>
    <w:rsid w:val="00D758CA"/>
    <w:rsid w:val="00D93185"/>
    <w:rsid w:val="00DA69E1"/>
    <w:rsid w:val="00DB4C4C"/>
    <w:rsid w:val="00EF225B"/>
    <w:rsid w:val="00F31519"/>
    <w:rsid w:val="00F55CAC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BF0F64"/>
  <w15:chartTrackingRefBased/>
  <w15:docId w15:val="{A8074E03-4D34-470C-9DBF-57A00B0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C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5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5B1"/>
    <w:rPr>
      <w:color w:val="605E5C"/>
      <w:shd w:val="clear" w:color="auto" w:fill="E1DFDD"/>
    </w:rPr>
  </w:style>
  <w:style w:type="paragraph" w:customStyle="1" w:styleId="9112KopfzeileLogo2">
    <w:name w:val="*91.12  Kopfzeile_Logo_2"/>
    <w:basedOn w:val="Standard"/>
    <w:next w:val="Standard"/>
    <w:rsid w:val="00B6647F"/>
    <w:pPr>
      <w:autoSpaceDE w:val="0"/>
      <w:autoSpaceDN w:val="0"/>
      <w:adjustRightInd w:val="0"/>
      <w:spacing w:after="0" w:line="360" w:lineRule="atLeast"/>
      <w:jc w:val="right"/>
    </w:pPr>
    <w:rPr>
      <w:rFonts w:ascii="Verdana" w:eastAsia="Times New Roman" w:hAnsi="Verdana" w:cs="Times New Roman"/>
      <w:b/>
      <w:color w:val="808080"/>
      <w:sz w:val="30"/>
      <w:szCs w:val="30"/>
      <w:lang w:eastAsia="de-DE"/>
    </w:rPr>
  </w:style>
  <w:style w:type="paragraph" w:customStyle="1" w:styleId="911KopfzeileTabelle">
    <w:name w:val="*91.1  Kopfzeile_Tabelle"/>
    <w:basedOn w:val="Standard"/>
    <w:next w:val="Standard"/>
    <w:rsid w:val="00B6647F"/>
    <w:pPr>
      <w:tabs>
        <w:tab w:val="center" w:pos="4536"/>
        <w:tab w:val="right" w:pos="9072"/>
      </w:tabs>
      <w:spacing w:before="90" w:after="0" w:line="30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111Kopfzeilelogo1">
    <w:name w:val="*91.11  Kopfzeile_logo_1"/>
    <w:basedOn w:val="Standard"/>
    <w:next w:val="9112KopfzeileLogo2"/>
    <w:rsid w:val="00B6647F"/>
    <w:pPr>
      <w:spacing w:after="0" w:line="360" w:lineRule="exact"/>
      <w:jc w:val="right"/>
    </w:pPr>
    <w:rPr>
      <w:rFonts w:ascii="Verdana" w:eastAsia="Times New Roman" w:hAnsi="Verdana" w:cs="Times New Roman"/>
      <w:b/>
      <w:sz w:val="30"/>
      <w:szCs w:val="24"/>
      <w:lang w:eastAsia="de-DE"/>
    </w:rPr>
  </w:style>
  <w:style w:type="paragraph" w:styleId="Fuzeile">
    <w:name w:val="footer"/>
    <w:basedOn w:val="Standard"/>
    <w:link w:val="FuzeileZchn"/>
    <w:uiPriority w:val="99"/>
    <w:qFormat/>
    <w:rsid w:val="00B664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aliases w:val="*Fußzeile Zchn"/>
    <w:basedOn w:val="Absatz-Standardschriftart"/>
    <w:link w:val="Fuzeile"/>
    <w:uiPriority w:val="99"/>
    <w:rsid w:val="00B664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position">
    <w:name w:val="*Logoposition"/>
    <w:rsid w:val="00B6647F"/>
    <w:pPr>
      <w:spacing w:after="0" w:line="240" w:lineRule="auto"/>
    </w:pPr>
    <w:rPr>
      <w:rFonts w:ascii="Times New Roman" w:eastAsia="Times New Roman" w:hAnsi="Times New Roman" w:cs="Arial"/>
      <w:bCs/>
      <w:sz w:val="24"/>
      <w:szCs w:val="16"/>
      <w:lang w:eastAsia="de-DE"/>
    </w:rPr>
  </w:style>
  <w:style w:type="paragraph" w:customStyle="1" w:styleId="Copyrightzentriert">
    <w:name w:val="*Copyright zentriert"/>
    <w:qFormat/>
    <w:rsid w:val="00B6647F"/>
    <w:pPr>
      <w:spacing w:after="0" w:line="180" w:lineRule="exact"/>
      <w:jc w:val="center"/>
    </w:pPr>
    <w:rPr>
      <w:rFonts w:ascii="Arial" w:eastAsia="Times New Roman" w:hAnsi="Arial" w:cs="Times New Roman"/>
      <w:color w:val="333333"/>
      <w:sz w:val="13"/>
      <w:szCs w:val="16"/>
      <w:lang w:eastAsia="de-DE"/>
    </w:rPr>
  </w:style>
  <w:style w:type="paragraph" w:customStyle="1" w:styleId="Copyrightlinksbndig">
    <w:name w:val="*Copyright linksbündig"/>
    <w:qFormat/>
    <w:rsid w:val="00B6647F"/>
    <w:pPr>
      <w:spacing w:after="0" w:line="180" w:lineRule="exact"/>
    </w:pPr>
    <w:rPr>
      <w:rFonts w:ascii="Arial" w:eastAsia="Times New Roman" w:hAnsi="Arial" w:cs="Times New Roman"/>
      <w:color w:val="333333"/>
      <w:sz w:val="13"/>
      <w:szCs w:val="16"/>
      <w:lang w:eastAsia="de-DE"/>
    </w:rPr>
  </w:style>
  <w:style w:type="paragraph" w:customStyle="1" w:styleId="Fuzeile0">
    <w:name w:val="*Fußzeile"/>
    <w:qFormat/>
    <w:rsid w:val="00B6647F"/>
    <w:pPr>
      <w:spacing w:before="40" w:after="0" w:line="160" w:lineRule="exact"/>
    </w:pPr>
    <w:rPr>
      <w:rFonts w:ascii="Arial" w:eastAsia="Times New Roman" w:hAnsi="Arial" w:cs="Arial"/>
      <w:bCs/>
      <w:sz w:val="13"/>
      <w:szCs w:val="13"/>
      <w:lang w:eastAsia="de-DE"/>
    </w:rPr>
  </w:style>
  <w:style w:type="paragraph" w:customStyle="1" w:styleId="Leerzeile">
    <w:name w:val="*Leerzeile"/>
    <w:qFormat/>
    <w:rsid w:val="00B6647F"/>
    <w:pPr>
      <w:spacing w:after="0" w:line="280" w:lineRule="exact"/>
    </w:pPr>
    <w:rPr>
      <w:rFonts w:ascii="Times New Roman" w:eastAsia="Times New Roman" w:hAnsi="Times New Roman" w:cs="Arial"/>
      <w:bCs/>
      <w:sz w:val="24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59</cp:revision>
  <dcterms:created xsi:type="dcterms:W3CDTF">2020-12-14T21:48:00Z</dcterms:created>
  <dcterms:modified xsi:type="dcterms:W3CDTF">2021-01-29T09:22:00Z</dcterms:modified>
</cp:coreProperties>
</file>