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B2" w:rsidRPr="00101E9C" w:rsidRDefault="00533CAC" w:rsidP="00101E9C">
      <w:pPr>
        <w:spacing w:line="308" w:lineRule="exact"/>
        <w:textAlignment w:val="baseline"/>
        <w:rPr>
          <w:rFonts w:eastAsia="Times New Roman"/>
          <w:b/>
          <w:color w:val="151918"/>
          <w:spacing w:val="-3"/>
          <w:sz w:val="27"/>
          <w:lang w:val="de-DE"/>
        </w:rPr>
      </w:pPr>
      <w:r w:rsidRPr="00101E9C">
        <w:rPr>
          <w:rFonts w:eastAsia="Times New Roman"/>
          <w:b/>
          <w:color w:val="151918"/>
          <w:spacing w:val="-3"/>
          <w:sz w:val="26"/>
          <w:lang w:val="de-DE"/>
        </w:rPr>
        <w:t xml:space="preserve">Moritz </w:t>
      </w:r>
      <w:r w:rsidRPr="00101E9C">
        <w:rPr>
          <w:rFonts w:eastAsia="Times New Roman"/>
          <w:b/>
          <w:color w:val="151918"/>
          <w:spacing w:val="-3"/>
          <w:sz w:val="27"/>
          <w:lang w:val="de-DE"/>
        </w:rPr>
        <w:t xml:space="preserve">Schlick: </w:t>
      </w:r>
    </w:p>
    <w:p w:rsidR="0072641F" w:rsidRPr="00F617B2" w:rsidRDefault="00533CAC">
      <w:pPr>
        <w:spacing w:line="308" w:lineRule="exact"/>
        <w:textAlignment w:val="baseline"/>
        <w:rPr>
          <w:rFonts w:eastAsia="Times New Roman"/>
          <w:color w:val="151918"/>
          <w:spacing w:val="-3"/>
          <w:sz w:val="26"/>
          <w:lang w:val="de-DE"/>
        </w:rPr>
      </w:pPr>
      <w:r w:rsidRPr="00F617B2">
        <w:rPr>
          <w:rFonts w:eastAsia="Times New Roman"/>
          <w:b/>
          <w:color w:val="151918"/>
          <w:spacing w:val="-3"/>
          <w:sz w:val="27"/>
          <w:lang w:val="de-DE"/>
        </w:rPr>
        <w:t>Die ursprüngliche Aufgabe der Erkenntnis</w:t>
      </w:r>
    </w:p>
    <w:p w:rsidR="0072641F" w:rsidRPr="00101E9C" w:rsidRDefault="00533CAC">
      <w:pPr>
        <w:spacing w:before="232" w:after="289" w:line="251" w:lineRule="exact"/>
        <w:jc w:val="both"/>
        <w:textAlignment w:val="baseline"/>
        <w:rPr>
          <w:rFonts w:eastAsia="Times New Roman"/>
          <w:color w:val="151918"/>
          <w:lang w:val="de-DE"/>
        </w:rPr>
      </w:pPr>
      <w:r w:rsidRPr="00101E9C">
        <w:rPr>
          <w:rFonts w:eastAsia="Times New Roman"/>
          <w:color w:val="151918"/>
          <w:lang w:val="de-DE"/>
        </w:rPr>
        <w:t>Moritz Schlick (1882-1936) war Mitbegründer des sogenannten Wiener Kreises, einer Gruppe aus Philosophen, Naturwissenschaftlern und Mathematikern, die eine wissen</w:t>
      </w:r>
      <w:r w:rsidRPr="00101E9C">
        <w:rPr>
          <w:rFonts w:eastAsia="Times New Roman"/>
          <w:color w:val="151918"/>
          <w:lang w:val="de-DE"/>
        </w:rPr>
        <w:softHyphen/>
        <w:t xml:space="preserve">schaftliche Weltauffassung vertraten und ihre Ideen in einer Zeitschrift mit dem Namen </w:t>
      </w:r>
      <w:r w:rsidRPr="00101E9C">
        <w:rPr>
          <w:rFonts w:eastAsia="Times New Roman"/>
          <w:i/>
          <w:color w:val="151918"/>
          <w:lang w:val="de-DE"/>
        </w:rPr>
        <w:t>Erkenntnis</w:t>
      </w:r>
      <w:r w:rsidR="00FE570B" w:rsidRPr="00101E9C">
        <w:rPr>
          <w:rFonts w:eastAsia="Times New Roman"/>
          <w:i/>
          <w:color w:val="151918"/>
          <w:lang w:val="de-DE"/>
        </w:rPr>
        <w:t xml:space="preserve"> </w:t>
      </w:r>
      <w:r w:rsidRPr="00101E9C">
        <w:rPr>
          <w:rFonts w:eastAsia="Times New Roman"/>
          <w:color w:val="151918"/>
          <w:lang w:val="de-DE"/>
        </w:rPr>
        <w:t>veröffentlichten. Er wurde 1936 von einem ehemaligen Studenten auf der Treppe der Wiener Universität ermordet.</w:t>
      </w:r>
    </w:p>
    <w:p w:rsidR="008B6C27" w:rsidRDefault="00533CAC" w:rsidP="008B6C27">
      <w:pPr>
        <w:spacing w:line="240" w:lineRule="exact"/>
        <w:ind w:left="360"/>
        <w:jc w:val="both"/>
        <w:textAlignment w:val="baseline"/>
        <w:rPr>
          <w:rFonts w:eastAsia="Times New Roman"/>
          <w:color w:val="151918"/>
          <w:lang w:val="de-DE"/>
        </w:rPr>
      </w:pPr>
      <w:r w:rsidRPr="00101E9C">
        <w:rPr>
          <w:rFonts w:eastAsia="Times New Roman"/>
          <w:color w:val="151918"/>
          <w:lang w:val="de-DE"/>
        </w:rPr>
        <w:t>Wir fragen uns, was wir meinen, wenn wir im täglichen Leben, besonders aber in der Wissenschaft von „Erkenntnis" sprechen, welchen Prozess man so zu bezeichnen</w:t>
      </w:r>
      <w:r w:rsidR="00FE570B" w:rsidRPr="00101E9C">
        <w:rPr>
          <w:rFonts w:eastAsia="Times New Roman"/>
          <w:color w:val="151918"/>
          <w:lang w:val="de-DE"/>
        </w:rPr>
        <w:t xml:space="preserve"> </w:t>
      </w:r>
      <w:r w:rsidRPr="00101E9C">
        <w:rPr>
          <w:rFonts w:eastAsia="Times New Roman"/>
          <w:color w:val="151918"/>
          <w:spacing w:val="14"/>
          <w:lang w:val="de-DE"/>
        </w:rPr>
        <w:t>pflegt.</w:t>
      </w:r>
      <w:r w:rsidR="00F617B2" w:rsidRPr="00101E9C">
        <w:rPr>
          <w:rFonts w:eastAsia="Times New Roman"/>
          <w:color w:val="151918"/>
          <w:spacing w:val="14"/>
          <w:lang w:val="de-DE"/>
        </w:rPr>
        <w:t xml:space="preserve"> </w:t>
      </w:r>
      <w:r w:rsidRPr="00101E9C">
        <w:rPr>
          <w:rFonts w:eastAsia="Times New Roman"/>
          <w:color w:val="151918"/>
          <w:spacing w:val="-3"/>
          <w:lang w:val="de-DE"/>
        </w:rPr>
        <w:t>Die Erkenntnis in den Wissenschaften ist nicht prinzipiell von dem verschieden, was man schon</w:t>
      </w:r>
      <w:r w:rsidR="00FE570B" w:rsidRPr="00101E9C">
        <w:rPr>
          <w:rFonts w:eastAsia="Times New Roman"/>
          <w:color w:val="151918"/>
          <w:spacing w:val="-3"/>
          <w:lang w:val="de-DE"/>
        </w:rPr>
        <w:t xml:space="preserve"> im täglichen Leben als Erkennt</w:t>
      </w:r>
      <w:r w:rsidRPr="00101E9C">
        <w:rPr>
          <w:rFonts w:eastAsia="Times New Roman"/>
          <w:color w:val="151918"/>
          <w:spacing w:val="-3"/>
          <w:lang w:val="de-DE"/>
        </w:rPr>
        <w:t>nis zu bezeichnen pflegt. Das Leben, das der</w:t>
      </w:r>
      <w:r w:rsidR="00FE570B" w:rsidRPr="00101E9C">
        <w:rPr>
          <w:rFonts w:eastAsia="Times New Roman"/>
          <w:color w:val="151918"/>
          <w:spacing w:val="-3"/>
          <w:lang w:val="de-DE"/>
        </w:rPr>
        <w:t xml:space="preserve"> </w:t>
      </w:r>
      <w:r w:rsidRPr="00101E9C">
        <w:rPr>
          <w:rFonts w:eastAsia="Times New Roman"/>
          <w:color w:val="151918"/>
          <w:spacing w:val="-1"/>
          <w:lang w:val="de-DE"/>
        </w:rPr>
        <w:t>Mensch führt, weicht nach dem Plane, nach dem es aufgebaut ist, von dem der Tiere ab. Ein Tier antwortet auf Reize durch entspre</w:t>
      </w:r>
      <w:r w:rsidRPr="00101E9C">
        <w:rPr>
          <w:rFonts w:eastAsia="Times New Roman"/>
          <w:color w:val="151918"/>
          <w:spacing w:val="-1"/>
          <w:lang w:val="de-DE"/>
        </w:rPr>
        <w:softHyphen/>
        <w:t>chende Handlungen vermöge seines Instinktes. Diese Instinkte sind nichts anderes</w:t>
      </w:r>
      <w:r w:rsidR="00FE570B" w:rsidRPr="00101E9C">
        <w:rPr>
          <w:rFonts w:eastAsia="Times New Roman"/>
          <w:color w:val="151918"/>
          <w:spacing w:val="-1"/>
          <w:lang w:val="de-DE"/>
        </w:rPr>
        <w:t xml:space="preserve"> </w:t>
      </w:r>
      <w:r w:rsidRPr="00101E9C">
        <w:rPr>
          <w:rFonts w:eastAsia="Times New Roman"/>
          <w:color w:val="151918"/>
          <w:spacing w:val="-2"/>
          <w:lang w:val="de-DE"/>
        </w:rPr>
        <w:t>als Dispositionen', und zwar starre Dispositionen, denn die Instinkte sind nur auf das Eintreten bestimmter Tatsachen eingestellt, was zur Folge hat, dass leicht Täuschungen eintreten können (der Fisch kann nicht über</w:t>
      </w:r>
      <w:r w:rsidRPr="00101E9C">
        <w:rPr>
          <w:rFonts w:eastAsia="Times New Roman"/>
          <w:color w:val="151918"/>
          <w:spacing w:val="17"/>
          <w:lang w:val="de-DE"/>
        </w:rPr>
        <w:t>legen, beißt in den Angelhaken). Das</w:t>
      </w:r>
      <w:r w:rsidR="00FE570B" w:rsidRPr="00101E9C">
        <w:rPr>
          <w:rFonts w:eastAsia="Times New Roman"/>
          <w:color w:val="151918"/>
          <w:spacing w:val="17"/>
          <w:lang w:val="de-DE"/>
        </w:rPr>
        <w:t xml:space="preserve"> </w:t>
      </w:r>
      <w:r w:rsidRPr="00101E9C">
        <w:rPr>
          <w:rFonts w:eastAsia="Times New Roman"/>
          <w:color w:val="151918"/>
          <w:spacing w:val="1"/>
          <w:lang w:val="de-DE"/>
        </w:rPr>
        <w:t>menschliche Leben unterscheidet sich von</w:t>
      </w:r>
      <w:r w:rsidR="00FE570B" w:rsidRPr="00101E9C">
        <w:rPr>
          <w:rFonts w:eastAsia="Times New Roman"/>
          <w:color w:val="151918"/>
          <w:spacing w:val="1"/>
          <w:lang w:val="de-DE"/>
        </w:rPr>
        <w:t xml:space="preserve"> </w:t>
      </w:r>
      <w:r w:rsidRPr="00101E9C">
        <w:rPr>
          <w:rFonts w:eastAsia="Times New Roman"/>
          <w:color w:val="151918"/>
          <w:spacing w:val="4"/>
          <w:lang w:val="de-DE"/>
        </w:rPr>
        <w:t>dieser Art Einstellung durch eine bessere</w:t>
      </w:r>
      <w:r w:rsidR="00FE570B" w:rsidRPr="00101E9C">
        <w:rPr>
          <w:rFonts w:eastAsia="Times New Roman"/>
          <w:color w:val="151918"/>
          <w:spacing w:val="4"/>
          <w:lang w:val="de-DE"/>
        </w:rPr>
        <w:t xml:space="preserve"> </w:t>
      </w:r>
      <w:r w:rsidRPr="00101E9C">
        <w:rPr>
          <w:rFonts w:eastAsia="Times New Roman"/>
          <w:color w:val="151918"/>
          <w:lang w:val="de-DE"/>
        </w:rPr>
        <w:t>Anpassung an die Außenwelt. Der Mensch</w:t>
      </w:r>
      <w:r w:rsidR="00FE570B" w:rsidRPr="00101E9C">
        <w:rPr>
          <w:rFonts w:eastAsia="Times New Roman"/>
          <w:color w:val="151918"/>
          <w:lang w:val="de-DE"/>
        </w:rPr>
        <w:t xml:space="preserve"> </w:t>
      </w:r>
      <w:r w:rsidRPr="00101E9C">
        <w:rPr>
          <w:rFonts w:eastAsia="Times New Roman"/>
          <w:color w:val="151918"/>
          <w:spacing w:val="1"/>
          <w:lang w:val="de-DE"/>
        </w:rPr>
        <w:t>hat weniger Instinkte, die ihn im täglichen</w:t>
      </w:r>
      <w:r w:rsidR="00FE570B" w:rsidRPr="00101E9C">
        <w:rPr>
          <w:rFonts w:eastAsia="Times New Roman"/>
          <w:color w:val="151918"/>
          <w:spacing w:val="1"/>
          <w:lang w:val="de-DE"/>
        </w:rPr>
        <w:t xml:space="preserve"> </w:t>
      </w:r>
      <w:r w:rsidRPr="00101E9C">
        <w:rPr>
          <w:rFonts w:eastAsia="Times New Roman"/>
          <w:color w:val="151918"/>
          <w:spacing w:val="5"/>
          <w:lang w:val="de-DE"/>
        </w:rPr>
        <w:t>Leben führen, doch ist ihm durch den Ver</w:t>
      </w:r>
      <w:r w:rsidRPr="00101E9C">
        <w:rPr>
          <w:rFonts w:eastAsia="Times New Roman"/>
          <w:color w:val="151918"/>
          <w:lang w:val="de-DE"/>
        </w:rPr>
        <w:t>stand oder die Vernunft ein besseres Mittel</w:t>
      </w:r>
      <w:r w:rsidR="00FE570B" w:rsidRPr="00101E9C">
        <w:rPr>
          <w:rFonts w:eastAsia="Times New Roman"/>
          <w:color w:val="151918"/>
          <w:lang w:val="de-DE"/>
        </w:rPr>
        <w:t xml:space="preserve"> </w:t>
      </w:r>
      <w:r w:rsidRPr="00101E9C">
        <w:rPr>
          <w:rFonts w:eastAsia="Times New Roman"/>
          <w:color w:val="151918"/>
          <w:spacing w:val="-1"/>
          <w:lang w:val="de-DE"/>
        </w:rPr>
        <w:t>gegeben. Das ist zunächst nichts anderes als</w:t>
      </w:r>
      <w:r w:rsidR="00FE570B" w:rsidRPr="00101E9C">
        <w:rPr>
          <w:rFonts w:eastAsia="Times New Roman"/>
          <w:color w:val="151918"/>
          <w:spacing w:val="-1"/>
          <w:lang w:val="de-DE"/>
        </w:rPr>
        <w:t xml:space="preserve"> </w:t>
      </w:r>
      <w:r w:rsidRPr="00101E9C">
        <w:rPr>
          <w:rFonts w:eastAsia="Times New Roman"/>
          <w:color w:val="151918"/>
          <w:spacing w:val="2"/>
          <w:lang w:val="de-DE"/>
        </w:rPr>
        <w:t>eine größere Anpassungsfähigkeit an eine</w:t>
      </w:r>
      <w:r w:rsidR="00FE570B" w:rsidRPr="00101E9C">
        <w:rPr>
          <w:rFonts w:eastAsia="Times New Roman"/>
          <w:color w:val="151918"/>
          <w:spacing w:val="2"/>
          <w:lang w:val="de-DE"/>
        </w:rPr>
        <w:t xml:space="preserve"> </w:t>
      </w:r>
      <w:r w:rsidRPr="00101E9C">
        <w:rPr>
          <w:rFonts w:eastAsia="Times New Roman"/>
          <w:color w:val="151918"/>
          <w:spacing w:val="-1"/>
          <w:lang w:val="de-DE"/>
        </w:rPr>
        <w:t>Mannigfa</w:t>
      </w:r>
      <w:r w:rsidR="00FE570B" w:rsidRPr="00101E9C">
        <w:rPr>
          <w:rFonts w:eastAsia="Times New Roman"/>
          <w:color w:val="151918"/>
          <w:spacing w:val="-1"/>
          <w:lang w:val="de-DE"/>
        </w:rPr>
        <w:t>ltigkeit von Umständen. Wir müs</w:t>
      </w:r>
      <w:r w:rsidRPr="00101E9C">
        <w:rPr>
          <w:rFonts w:eastAsia="Times New Roman"/>
          <w:color w:val="151918"/>
          <w:lang w:val="de-DE"/>
        </w:rPr>
        <w:t>sen eine gewisse Einsicht und Übersicht über die Ordnung der Welt haben, um uns in ihr zurechtzufinden. Der Mensch kann auf längere Zeit hinaus planen, voraussehen, um sich der Umwelt geschmeidiger anzupassen,</w:t>
      </w:r>
      <w:r w:rsidR="00FE570B" w:rsidRPr="00101E9C">
        <w:rPr>
          <w:rFonts w:eastAsia="Times New Roman"/>
          <w:color w:val="151918"/>
          <w:lang w:val="de-DE"/>
        </w:rPr>
        <w:t xml:space="preserve"> </w:t>
      </w:r>
      <w:r w:rsidR="00FE570B" w:rsidRPr="00101E9C">
        <w:rPr>
          <w:rFonts w:eastAsia="Times New Roman"/>
          <w:color w:val="151918"/>
          <w:spacing w:val="-2"/>
          <w:lang w:val="de-DE"/>
        </w:rPr>
        <w:t>si</w:t>
      </w:r>
      <w:r w:rsidRPr="00101E9C">
        <w:rPr>
          <w:rFonts w:eastAsia="Times New Roman"/>
          <w:color w:val="151918"/>
          <w:spacing w:val="-2"/>
          <w:lang w:val="de-DE"/>
        </w:rPr>
        <w:t>ch auf Unvorhergesehenes einzustellen. Sich dem Unvorhergesehenen gegenüber und allen beliebigen Umständen gegenüber richtig zu verhalten, ist die ursprüngliche Aufgabe der Erkenntnis. Aus diesem Zwecke</w:t>
      </w:r>
      <w:r w:rsidR="00FE570B" w:rsidRPr="00101E9C">
        <w:rPr>
          <w:rFonts w:eastAsia="Times New Roman"/>
          <w:color w:val="151918"/>
          <w:spacing w:val="-2"/>
          <w:lang w:val="de-DE"/>
        </w:rPr>
        <w:t xml:space="preserve"> </w:t>
      </w:r>
      <w:r w:rsidRPr="00101E9C">
        <w:rPr>
          <w:rFonts w:eastAsia="Times New Roman"/>
          <w:color w:val="151918"/>
          <w:lang w:val="de-DE"/>
        </w:rPr>
        <w:t>der Erkenntnis können wir ablesen, worin Erkenntnis in jedem einzelnen Falle besteht.</w:t>
      </w:r>
      <w:r w:rsidR="00FE570B" w:rsidRPr="00101E9C">
        <w:rPr>
          <w:rFonts w:eastAsia="Times New Roman"/>
          <w:color w:val="151918"/>
          <w:lang w:val="de-DE"/>
        </w:rPr>
        <w:t xml:space="preserve"> </w:t>
      </w:r>
      <w:r w:rsidRPr="00101E9C">
        <w:rPr>
          <w:rFonts w:eastAsia="Times New Roman"/>
          <w:color w:val="151918"/>
          <w:lang w:val="de-DE"/>
        </w:rPr>
        <w:t>Es ist für das Leben notwendig, dass wir auf alle Situationen, die uns im Leben entgegentreten, gefasst sind, von neuen nicht überrascht werden; dass sich ein Mensch so auf unvorhergesehene Umstände einstellen kann, geschieht selbstverständlich nicht dur</w:t>
      </w:r>
      <w:r w:rsidR="00FE570B" w:rsidRPr="00101E9C">
        <w:rPr>
          <w:rFonts w:eastAsia="Times New Roman"/>
          <w:color w:val="151918"/>
          <w:lang w:val="de-DE"/>
        </w:rPr>
        <w:t>ch eine besondere Gabe der Di</w:t>
      </w:r>
      <w:r w:rsidRPr="00101E9C">
        <w:rPr>
          <w:rFonts w:eastAsia="Times New Roman"/>
          <w:color w:val="151918"/>
          <w:lang w:val="de-DE"/>
        </w:rPr>
        <w:t>vination</w:t>
      </w:r>
      <w:r w:rsidRPr="00101E9C">
        <w:rPr>
          <w:rFonts w:eastAsia="Times New Roman"/>
          <w:color w:val="151918"/>
          <w:vertAlign w:val="superscript"/>
          <w:lang w:val="de-DE"/>
        </w:rPr>
        <w:t>2</w:t>
      </w:r>
      <w:r w:rsidRPr="00101E9C">
        <w:rPr>
          <w:rFonts w:eastAsia="Times New Roman"/>
          <w:color w:val="151918"/>
          <w:lang w:val="de-DE"/>
        </w:rPr>
        <w:t>, sondern diese Anpassung findet auf Grund früherer Erfahrungen statt. Aus Erfahru</w:t>
      </w:r>
      <w:r w:rsidR="00FE570B" w:rsidRPr="00101E9C">
        <w:rPr>
          <w:rFonts w:eastAsia="Times New Roman"/>
          <w:color w:val="151918"/>
          <w:lang w:val="de-DE"/>
        </w:rPr>
        <w:t>ngen kann der Mensch eine Anlei</w:t>
      </w:r>
      <w:r w:rsidR="00F617B2" w:rsidRPr="00101E9C">
        <w:rPr>
          <w:rFonts w:eastAsia="Times New Roman"/>
          <w:color w:val="151918"/>
          <w:lang w:val="de-DE"/>
        </w:rPr>
        <w:t>tung entnehmen, wie er</w:t>
      </w:r>
      <w:r w:rsidR="008B6C27">
        <w:rPr>
          <w:rFonts w:eastAsia="Times New Roman"/>
          <w:color w:val="151918"/>
          <w:lang w:val="de-DE"/>
        </w:rPr>
        <w:t xml:space="preserve"> </w:t>
      </w:r>
      <w:r w:rsidRPr="00101E9C">
        <w:rPr>
          <w:rFonts w:eastAsia="Times New Roman"/>
          <w:color w:val="151918"/>
          <w:lang w:val="de-DE"/>
        </w:rPr>
        <w:t>sich in anderen, noch nicht erfahrenen Fällen zu verhalten hat; es ist dies eine Angelegenheit der Analogie. Wenn die neuen Umstände tatsächlich völlig neu sind, mit nichts verglichen werden können, dann ist der Mensch</w:t>
      </w:r>
    </w:p>
    <w:p w:rsidR="00F617B2" w:rsidRPr="00101E9C" w:rsidRDefault="00533CAC" w:rsidP="008B6C27">
      <w:pPr>
        <w:spacing w:line="240" w:lineRule="exact"/>
        <w:ind w:left="708"/>
        <w:jc w:val="both"/>
        <w:textAlignment w:val="baseline"/>
        <w:rPr>
          <w:rFonts w:eastAsia="Times New Roman"/>
          <w:color w:val="000000"/>
          <w:spacing w:val="7"/>
          <w:lang w:val="de-DE"/>
        </w:rPr>
      </w:pPr>
      <w:r w:rsidRPr="00101E9C">
        <w:rPr>
          <w:rFonts w:eastAsia="Times New Roman"/>
          <w:color w:val="151918"/>
          <w:lang w:val="de-DE"/>
        </w:rPr>
        <w:lastRenderedPageBreak/>
        <w:t xml:space="preserve">tatsächlich hilflos. Dies tritt im Leben des Erwachsenen aber fast nie oder gar nie ein. Der Mensch weiß also, dass er in dem Neuen etwas schon </w:t>
      </w:r>
      <w:proofErr w:type="spellStart"/>
      <w:r w:rsidRPr="00101E9C">
        <w:rPr>
          <w:rFonts w:eastAsia="Times New Roman"/>
          <w:color w:val="151918"/>
          <w:lang w:val="de-DE"/>
        </w:rPr>
        <w:t>Dagewesenes</w:t>
      </w:r>
      <w:proofErr w:type="spellEnd"/>
      <w:r w:rsidRPr="00101E9C">
        <w:rPr>
          <w:rFonts w:eastAsia="Times New Roman"/>
          <w:color w:val="151918"/>
          <w:lang w:val="de-DE"/>
        </w:rPr>
        <w:t xml:space="preserve"> findet, nur in anderem Zusammenhang, in neuer Kombination. Das Wesen der Vernunft besteht nun darin, das Neue zu analysieren und dadurch Ähnlichkeiten in Verschiedenem zu entdecken, im Neuen das Alte wiederzufinden. Der Mensch zergliedert a</w:t>
      </w:r>
      <w:r w:rsidR="00FE570B" w:rsidRPr="00101E9C">
        <w:rPr>
          <w:rFonts w:eastAsia="Times New Roman"/>
          <w:color w:val="151918"/>
          <w:lang w:val="de-DE"/>
        </w:rPr>
        <w:t>lso die neuen Erfahrungen in be</w:t>
      </w:r>
      <w:r w:rsidRPr="00101E9C">
        <w:rPr>
          <w:rFonts w:eastAsia="Times New Roman"/>
          <w:color w:val="151918"/>
          <w:lang w:val="de-DE"/>
        </w:rPr>
        <w:t xml:space="preserve">stimmte, ihm schon vertraute Bestandteile, um sich dann passend verhalten zu können; das ist der eigentliche Kern der </w:t>
      </w:r>
      <w:proofErr w:type="spellStart"/>
      <w:r w:rsidRPr="00101E9C">
        <w:rPr>
          <w:rFonts w:eastAsia="Times New Roman"/>
          <w:color w:val="151918"/>
          <w:lang w:val="de-DE"/>
        </w:rPr>
        <w:t>ratio</w:t>
      </w:r>
      <w:proofErr w:type="spellEnd"/>
      <w:r w:rsidRPr="00101E9C">
        <w:rPr>
          <w:rFonts w:eastAsia="Times New Roman"/>
          <w:color w:val="151918"/>
          <w:lang w:val="de-DE"/>
        </w:rPr>
        <w:t>, des Vernunft-Vermögens (womit keine dogmatische Bestimmung getroffen sein soll, worin die Vernunft eigentlich besteht). Zunächst ist der Erkenntnisprozess also eine biologische Funktion; später geht der Erkenntnisprozess vor sich, auch ohne dass er zu</w:t>
      </w:r>
      <w:r w:rsidR="00FE570B" w:rsidRPr="00101E9C">
        <w:rPr>
          <w:rFonts w:eastAsia="Times New Roman"/>
          <w:color w:val="151918"/>
          <w:lang w:val="de-DE"/>
        </w:rPr>
        <w:t>m Leben notwendig ist. Im tägli</w:t>
      </w:r>
      <w:r w:rsidRPr="00101E9C">
        <w:rPr>
          <w:rFonts w:eastAsia="Times New Roman"/>
          <w:color w:val="151918"/>
          <w:lang w:val="de-DE"/>
        </w:rPr>
        <w:t>chen Leben gebraucht, bedeutet das Wort „Erkenntnis" immer den Vorgang, dem Unbekannten seine Fremdheit zu nehmen und aus ihm etwas Bekanntes, Vertrautes</w:t>
      </w:r>
      <w:r w:rsidR="00FE570B" w:rsidRPr="00101E9C">
        <w:rPr>
          <w:rFonts w:eastAsia="Times New Roman"/>
          <w:color w:val="151918"/>
          <w:lang w:val="de-DE"/>
        </w:rPr>
        <w:t xml:space="preserve"> </w:t>
      </w:r>
      <w:r w:rsidR="00FE570B" w:rsidRPr="00101E9C">
        <w:rPr>
          <w:rFonts w:eastAsia="Times New Roman"/>
          <w:color w:val="000000"/>
          <w:lang w:val="de-DE"/>
        </w:rPr>
        <w:t xml:space="preserve">zu machen. Diese Tätigkeit, im Unbekannten das Bekannte aufzufinden, bereitet </w:t>
      </w:r>
      <w:r w:rsidR="00FE570B" w:rsidRPr="00101E9C">
        <w:rPr>
          <w:rFonts w:eastAsia="Times New Roman"/>
          <w:color w:val="000000"/>
          <w:spacing w:val="6"/>
          <w:lang w:val="de-DE"/>
        </w:rPr>
        <w:t>dem Menschen Freude; die wissenschaftliche Neugierde, der Erkenntnistrieb, wird zu einer lustvollen Tätigkeit, zum Selbstzweck, zu einer Art Spiel. Die wissenschaftlichen Erkenntnisse unterscheiden</w:t>
      </w:r>
      <w:r w:rsidR="00F617B2" w:rsidRPr="00101E9C">
        <w:rPr>
          <w:rFonts w:eastAsia="Times New Roman"/>
          <w:color w:val="000000"/>
          <w:spacing w:val="6"/>
          <w:lang w:val="de-DE"/>
        </w:rPr>
        <w:t xml:space="preserve"> </w:t>
      </w:r>
      <w:r w:rsidR="00F617B2" w:rsidRPr="00101E9C">
        <w:rPr>
          <w:rFonts w:eastAsia="Times New Roman"/>
          <w:color w:val="000000"/>
          <w:lang w:val="de-DE"/>
        </w:rPr>
        <w:t xml:space="preserve">sich von  denen des täglichen Lebens dadurch, dass sie um ihrer selbst willen gesucht werden. Wenn sie nachher auch einem </w:t>
      </w:r>
      <w:r w:rsidR="00F617B2" w:rsidRPr="00101E9C">
        <w:rPr>
          <w:rFonts w:eastAsia="Times New Roman"/>
          <w:color w:val="000000"/>
          <w:spacing w:val="7"/>
          <w:lang w:val="de-DE"/>
        </w:rPr>
        <w:t>praktischen Zwecke zugeführt werden, so werden sie doch ursprünglich um der Freude an der Erkenntnis willen erstrebt.</w:t>
      </w:r>
    </w:p>
    <w:p w:rsidR="00F617B2" w:rsidRDefault="00F617B2" w:rsidP="00F617B2">
      <w:pPr>
        <w:spacing w:line="249" w:lineRule="exact"/>
        <w:textAlignment w:val="baseline"/>
        <w:rPr>
          <w:rFonts w:eastAsia="Times New Roman"/>
          <w:color w:val="000000"/>
          <w:spacing w:val="7"/>
          <w:sz w:val="20"/>
          <w:lang w:val="de-DE"/>
        </w:rPr>
      </w:pPr>
    </w:p>
    <w:p w:rsidR="00F617B2" w:rsidRDefault="00F617B2" w:rsidP="008B6C27">
      <w:pPr>
        <w:spacing w:line="181" w:lineRule="exact"/>
        <w:ind w:left="708"/>
        <w:textAlignment w:val="baseline"/>
        <w:rPr>
          <w:rFonts w:eastAsia="Times New Roman"/>
          <w:color w:val="000000"/>
          <w:spacing w:val="-1"/>
          <w:sz w:val="17"/>
          <w:lang w:val="de-DE"/>
        </w:rPr>
      </w:pPr>
      <w:r>
        <w:rPr>
          <w:rFonts w:eastAsia="Times New Roman"/>
          <w:color w:val="000000"/>
          <w:spacing w:val="-1"/>
          <w:sz w:val="17"/>
          <w:lang w:val="de-DE"/>
        </w:rPr>
        <w:t xml:space="preserve">1 Disposition: Anlage, Anordnung </w:t>
      </w:r>
    </w:p>
    <w:p w:rsidR="00F617B2" w:rsidRDefault="00F617B2" w:rsidP="008B6C27">
      <w:pPr>
        <w:spacing w:line="181" w:lineRule="exact"/>
        <w:ind w:left="708"/>
        <w:textAlignment w:val="baseline"/>
        <w:rPr>
          <w:rFonts w:eastAsia="Times New Roman"/>
          <w:color w:val="000000"/>
          <w:spacing w:val="-1"/>
          <w:sz w:val="17"/>
          <w:lang w:val="de-DE"/>
        </w:rPr>
      </w:pPr>
      <w:r>
        <w:rPr>
          <w:rFonts w:eastAsia="Times New Roman"/>
          <w:color w:val="000000"/>
          <w:spacing w:val="-1"/>
          <w:sz w:val="17"/>
          <w:lang w:val="de-DE"/>
        </w:rPr>
        <w:t xml:space="preserve">2 Divination: Ahnung, Ahnungsvermögen, </w:t>
      </w:r>
      <w:proofErr w:type="spellStart"/>
      <w:r>
        <w:rPr>
          <w:rFonts w:eastAsia="Times New Roman"/>
          <w:color w:val="000000"/>
          <w:spacing w:val="-1"/>
          <w:sz w:val="17"/>
          <w:lang w:val="de-DE"/>
        </w:rPr>
        <w:t>Vorhersehung</w:t>
      </w:r>
      <w:proofErr w:type="spellEnd"/>
    </w:p>
    <w:p w:rsidR="00101E9C" w:rsidRPr="00101E9C" w:rsidRDefault="00101E9C" w:rsidP="00F617B2">
      <w:pPr>
        <w:spacing w:line="181" w:lineRule="exact"/>
        <w:ind w:left="360"/>
        <w:textAlignment w:val="baseline"/>
        <w:rPr>
          <w:rFonts w:eastAsia="Times New Roman"/>
          <w:color w:val="000000"/>
          <w:spacing w:val="-1"/>
          <w:sz w:val="20"/>
          <w:szCs w:val="20"/>
          <w:lang w:val="de-DE"/>
        </w:rPr>
      </w:pPr>
    </w:p>
    <w:p w:rsidR="00101E9C" w:rsidRPr="008B6C27" w:rsidRDefault="00101E9C" w:rsidP="00F617B2">
      <w:pPr>
        <w:spacing w:line="181" w:lineRule="exact"/>
        <w:ind w:left="360"/>
        <w:textAlignment w:val="baseline"/>
        <w:rPr>
          <w:rFonts w:eastAsia="Times New Roman"/>
          <w:color w:val="000000"/>
          <w:spacing w:val="-1"/>
          <w:lang w:val="de-DE"/>
        </w:rPr>
      </w:pPr>
    </w:p>
    <w:p w:rsidR="00101E9C" w:rsidRPr="008B6C27" w:rsidRDefault="00101E9C" w:rsidP="00F617B2">
      <w:pPr>
        <w:spacing w:line="181" w:lineRule="exact"/>
        <w:ind w:left="360"/>
        <w:textAlignment w:val="baseline"/>
        <w:rPr>
          <w:rFonts w:eastAsia="Times New Roman"/>
          <w:b/>
          <w:color w:val="000000"/>
          <w:spacing w:val="-1"/>
          <w:lang w:val="de-DE"/>
        </w:rPr>
      </w:pPr>
      <w:r w:rsidRPr="008B6C27">
        <w:rPr>
          <w:rFonts w:eastAsia="Times New Roman"/>
          <w:b/>
          <w:color w:val="000000"/>
          <w:spacing w:val="-1"/>
          <w:lang w:val="de-DE"/>
        </w:rPr>
        <w:t>Aufgabe:</w:t>
      </w:r>
    </w:p>
    <w:p w:rsidR="00101E9C" w:rsidRPr="008B6C27" w:rsidRDefault="00101E9C" w:rsidP="00101E9C">
      <w:pPr>
        <w:spacing w:before="64" w:line="251" w:lineRule="exact"/>
        <w:ind w:left="360" w:right="360"/>
        <w:jc w:val="both"/>
        <w:textAlignment w:val="baseline"/>
        <w:rPr>
          <w:rFonts w:eastAsia="Times New Roman"/>
          <w:color w:val="000000"/>
          <w:lang w:val="de-DE"/>
        </w:rPr>
      </w:pPr>
      <w:r w:rsidRPr="008B6C27">
        <w:rPr>
          <w:rFonts w:eastAsia="Times New Roman"/>
          <w:color w:val="000000"/>
          <w:lang w:val="de-DE"/>
        </w:rPr>
        <w:t>Rekonstruieren Sie die Hauptthesen des Autors zur ursprünglichen Aufgabe der Er</w:t>
      </w:r>
      <w:r w:rsidRPr="008B6C27">
        <w:rPr>
          <w:rFonts w:eastAsia="Times New Roman"/>
          <w:color w:val="000000"/>
          <w:lang w:val="de-DE"/>
        </w:rPr>
        <w:softHyphen/>
        <w:t>kenntnis und ihrer späteren Weiterentwicklung und nehmen Sie Stellung dazu.</w:t>
      </w:r>
    </w:p>
    <w:p w:rsidR="00C1728D" w:rsidRDefault="00C1728D" w:rsidP="00F617B2">
      <w:pPr>
        <w:spacing w:line="249" w:lineRule="exact"/>
        <w:textAlignment w:val="baseline"/>
        <w:rPr>
          <w:rFonts w:eastAsia="Times New Roman"/>
          <w:color w:val="000000"/>
          <w:spacing w:val="7"/>
          <w:sz w:val="20"/>
          <w:lang w:val="de-DE"/>
        </w:rPr>
      </w:pPr>
    </w:p>
    <w:p w:rsidR="00EA415E" w:rsidRDefault="00EA415E" w:rsidP="00F617B2">
      <w:pPr>
        <w:spacing w:line="249" w:lineRule="exact"/>
        <w:textAlignment w:val="baseline"/>
        <w:rPr>
          <w:rFonts w:eastAsia="Times New Roman"/>
          <w:color w:val="000000"/>
          <w:spacing w:val="7"/>
          <w:sz w:val="20"/>
          <w:lang w:val="de-DE"/>
        </w:rPr>
      </w:pPr>
    </w:p>
    <w:p w:rsidR="00EA415E" w:rsidRPr="00EA415E" w:rsidRDefault="00EA415E" w:rsidP="00EA415E">
      <w:pPr>
        <w:spacing w:line="249" w:lineRule="exact"/>
        <w:ind w:firstLine="360"/>
        <w:textAlignment w:val="baseline"/>
        <w:rPr>
          <w:rFonts w:eastAsia="Times New Roman"/>
          <w:color w:val="000000"/>
          <w:spacing w:val="7"/>
          <w:sz w:val="16"/>
          <w:szCs w:val="16"/>
          <w:lang w:val="de-DE"/>
        </w:rPr>
      </w:pPr>
      <w:r w:rsidRPr="00EA415E">
        <w:rPr>
          <w:rFonts w:eastAsia="Times New Roman"/>
          <w:color w:val="000000"/>
          <w:spacing w:val="7"/>
          <w:sz w:val="16"/>
          <w:szCs w:val="16"/>
          <w:lang w:val="de-DE"/>
        </w:rPr>
        <w:t xml:space="preserve">(aus: </w:t>
      </w:r>
      <w:proofErr w:type="spellStart"/>
      <w:r w:rsidRPr="00EA415E">
        <w:rPr>
          <w:rFonts w:eastAsia="Times New Roman"/>
          <w:color w:val="000000"/>
          <w:spacing w:val="7"/>
          <w:sz w:val="16"/>
          <w:szCs w:val="16"/>
          <w:lang w:val="de-DE"/>
        </w:rPr>
        <w:t>Philosphieren</w:t>
      </w:r>
      <w:proofErr w:type="spellEnd"/>
      <w:r w:rsidRPr="00EA415E">
        <w:rPr>
          <w:rFonts w:eastAsia="Times New Roman"/>
          <w:color w:val="000000"/>
          <w:spacing w:val="7"/>
          <w:sz w:val="16"/>
          <w:szCs w:val="16"/>
          <w:lang w:val="de-DE"/>
        </w:rPr>
        <w:t>, Teil 1, Verlag C.C. Buchner, S. 195/196)</w:t>
      </w:r>
    </w:p>
    <w:sectPr w:rsidR="00EA415E" w:rsidRPr="00EA415E" w:rsidSect="00FE570B">
      <w:type w:val="continuous"/>
      <w:pgSz w:w="11563" w:h="16498"/>
      <w:pgMar w:top="720" w:right="720" w:bottom="720" w:left="720" w:header="720" w:footer="720" w:gutter="0"/>
      <w:cols w:num="2" w:space="216"/>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4A77"/>
    <w:multiLevelType w:val="hybridMultilevel"/>
    <w:tmpl w:val="025CF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shapeLayoutLikeWW8/>
    <w:doNotUseHTMLParagraphAutoSpacing/>
    <w:applyBreakingRules/>
    <w:useFELayout/>
    <w:doNotUseIndentAsNumberingTabStop/>
  </w:compat>
  <w:rsids>
    <w:rsidRoot w:val="0072641F"/>
    <w:rsid w:val="00101E9C"/>
    <w:rsid w:val="00533CAC"/>
    <w:rsid w:val="0072641F"/>
    <w:rsid w:val="008B6C27"/>
    <w:rsid w:val="009D518A"/>
    <w:rsid w:val="00C1728D"/>
    <w:rsid w:val="00EA415E"/>
    <w:rsid w:val="00F617B2"/>
    <w:rsid w:val="00FE57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1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rsid w:val="0072641F"/>
  </w:style>
  <w:style w:type="paragraph" w:styleId="Sprechblasentext">
    <w:name w:val="Balloon Text"/>
    <w:basedOn w:val="Standard"/>
    <w:link w:val="SprechblasentextZchn"/>
    <w:uiPriority w:val="99"/>
    <w:semiHidden/>
    <w:unhideWhenUsed/>
    <w:rsid w:val="00FE57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70B"/>
    <w:rPr>
      <w:rFonts w:ascii="Tahoma" w:hAnsi="Tahoma" w:cs="Tahoma"/>
      <w:sz w:val="16"/>
      <w:szCs w:val="16"/>
    </w:rPr>
  </w:style>
  <w:style w:type="paragraph" w:styleId="Listenabsatz">
    <w:name w:val="List Paragraph"/>
    <w:basedOn w:val="Standard"/>
    <w:uiPriority w:val="34"/>
    <w:qFormat/>
    <w:rsid w:val="00101E9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7D89-9AA1-4231-8809-80DA143A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cp:lastPrinted>2021-01-13T10:50:00Z</cp:lastPrinted>
  <dcterms:created xsi:type="dcterms:W3CDTF">2021-01-13T11:03:00Z</dcterms:created>
  <dcterms:modified xsi:type="dcterms:W3CDTF">2021-01-13T11:03:00Z</dcterms:modified>
</cp:coreProperties>
</file>