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606E" w14:textId="3C739432" w:rsidR="00DB2CEC" w:rsidRDefault="00FA16ED">
      <w:r>
        <w:t>Tach, meine Matheschülerinnen und -schüler.</w:t>
      </w:r>
    </w:p>
    <w:p w14:paraId="0504BDB6" w14:textId="40E36594" w:rsidR="00FA16ED" w:rsidRDefault="00FA16ED">
      <w:r>
        <w:t xml:space="preserve">Ich hoffe ihr habt den Maßstabsbegriff wiederholt und verstanden. Hier die Lösungen für die Übungsaufgaben </w:t>
      </w:r>
      <w:r w:rsidR="008B2FD6">
        <w:t xml:space="preserve">(LB S. 100 Nr. 1,2 und S.101 Nr. 6) </w:t>
      </w:r>
      <w:r>
        <w:t>aus dem Lehrbuch. Zusätzlich könnt ihr euch ja noch die Nummern 7 und 8 als Übung ansehen, wenn ihr Bedarf empfindet!</w:t>
      </w:r>
    </w:p>
    <w:p w14:paraId="58A46CA0" w14:textId="6EBCA2DF" w:rsidR="00FA16ED" w:rsidRDefault="00FA16ED">
      <w:r>
        <w:rPr>
          <w:noProof/>
        </w:rPr>
        <w:drawing>
          <wp:inline distT="0" distB="0" distL="0" distR="0" wp14:anchorId="4C13215B" wp14:editId="592FB788">
            <wp:extent cx="5286375" cy="80082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82" cy="80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1497C" w14:textId="55D8CB3F" w:rsidR="008B2FD6" w:rsidRDefault="008B2FD6">
      <w:r w:rsidRPr="008B2FD6">
        <w:rPr>
          <w:b/>
          <w:bCs/>
          <w:u w:val="single"/>
        </w:rPr>
        <w:lastRenderedPageBreak/>
        <w:t>Zur Festigung</w:t>
      </w:r>
      <w:r>
        <w:t xml:space="preserve"> bearbeitet ihr im Arbeitsheft die Seite 32. Wissenskästchen und die Aufgaben 1 und 2. </w:t>
      </w:r>
    </w:p>
    <w:p w14:paraId="78FA035B" w14:textId="2AE200F3" w:rsidR="008B2FD6" w:rsidRDefault="008B2FD6">
      <w:pPr>
        <w:rPr>
          <w:b/>
          <w:bCs/>
          <w:u w:val="single"/>
        </w:rPr>
      </w:pPr>
      <w:r w:rsidRPr="008B2FD6">
        <w:rPr>
          <w:b/>
          <w:bCs/>
          <w:u w:val="single"/>
        </w:rPr>
        <w:t>Neuer Stoff:</w:t>
      </w:r>
    </w:p>
    <w:p w14:paraId="3B4B411F" w14:textId="59CBCBEA" w:rsidR="008B2FD6" w:rsidRDefault="008B2FD6">
      <w:r>
        <w:t xml:space="preserve">Erarbeitet euch mit Hilfe des Lehrbuchs S. 102 was man unter „zueinander ähnlichen Figuren“ versteht. </w:t>
      </w:r>
    </w:p>
    <w:p w14:paraId="20598FB0" w14:textId="77777777" w:rsidR="005D2885" w:rsidRDefault="008B2FD6">
      <w:r>
        <w:t xml:space="preserve">Dazu den „Wissen – Kasten“ abschreiben und lernen. </w:t>
      </w:r>
    </w:p>
    <w:p w14:paraId="7AA8E651" w14:textId="0A2B2C62" w:rsidR="005D2885" w:rsidRDefault="005D2885">
      <w:r>
        <w:t>Außerdem müsst ihr den Begriff des „Ähnlichkeitsfaktors k“ verstehen. Ihr findet dazu ein Beispiel auf S.103 im Lehrbuch.</w:t>
      </w:r>
    </w:p>
    <w:p w14:paraId="7A5AC052" w14:textId="306CDCDD" w:rsidR="008B2FD6" w:rsidRDefault="008B2FD6">
      <w:r>
        <w:t xml:space="preserve">Als </w:t>
      </w:r>
      <w:r w:rsidRPr="005D2885">
        <w:rPr>
          <w:b/>
          <w:bCs/>
          <w:u w:val="single"/>
        </w:rPr>
        <w:t>Übungsaufgaben</w:t>
      </w:r>
      <w:r>
        <w:t xml:space="preserve"> löst ihr bitte, nachdem ihr d</w:t>
      </w:r>
      <w:r w:rsidR="005D2885">
        <w:t>ie</w:t>
      </w:r>
      <w:r>
        <w:t xml:space="preserve"> Beispiel</w:t>
      </w:r>
      <w:r w:rsidR="005D2885">
        <w:t>e</w:t>
      </w:r>
      <w:r>
        <w:t xml:space="preserve"> 1</w:t>
      </w:r>
      <w:r w:rsidR="005D2885">
        <w:t xml:space="preserve"> und 2</w:t>
      </w:r>
      <w:r>
        <w:t xml:space="preserve"> verstanden habt die Aufgaben im Lehrbuch:</w:t>
      </w:r>
    </w:p>
    <w:p w14:paraId="78D37903" w14:textId="454382DD" w:rsidR="008B2FD6" w:rsidRDefault="008B2FD6">
      <w:r>
        <w:t xml:space="preserve">LB S. 103 Nr. </w:t>
      </w:r>
      <w:r w:rsidR="005D2885">
        <w:t>1,2,3</w:t>
      </w:r>
    </w:p>
    <w:p w14:paraId="54851C4A" w14:textId="5DC106F1" w:rsidR="005D2885" w:rsidRDefault="005D2885">
      <w:r>
        <w:t>AH S. 35 Nr. 3</w:t>
      </w:r>
    </w:p>
    <w:p w14:paraId="51344575" w14:textId="5D5987A6" w:rsidR="005D2885" w:rsidRDefault="005D2885"/>
    <w:p w14:paraId="4EB5C598" w14:textId="44945C1F" w:rsidR="005D2885" w:rsidRDefault="005D2885">
      <w:r>
        <w:t>Bis zur nächsten Stunde verbleibe ich mit den besten Grüßen,</w:t>
      </w:r>
    </w:p>
    <w:p w14:paraId="0A9EF585" w14:textId="29208FD2" w:rsidR="005D2885" w:rsidRDefault="005D2885">
      <w:r>
        <w:t>Herr Hornbogen</w:t>
      </w:r>
    </w:p>
    <w:p w14:paraId="108904BA" w14:textId="77777777" w:rsidR="005D2885" w:rsidRPr="008B2FD6" w:rsidRDefault="005D2885"/>
    <w:sectPr w:rsidR="005D2885" w:rsidRPr="008B2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53BEC"/>
    <w:rsid w:val="005D2885"/>
    <w:rsid w:val="00753BEC"/>
    <w:rsid w:val="008B2FD6"/>
    <w:rsid w:val="00B65F51"/>
    <w:rsid w:val="00DB2CEC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F064"/>
  <w15:chartTrackingRefBased/>
  <w15:docId w15:val="{9B600B9C-7F85-4E16-B85D-F56994E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Hornbogen</dc:creator>
  <cp:keywords/>
  <dc:description/>
  <cp:lastModifiedBy>Wolfgang Hornbogen</cp:lastModifiedBy>
  <cp:revision>3</cp:revision>
  <dcterms:created xsi:type="dcterms:W3CDTF">2021-02-16T10:46:00Z</dcterms:created>
  <dcterms:modified xsi:type="dcterms:W3CDTF">2021-02-16T11:16:00Z</dcterms:modified>
</cp:coreProperties>
</file>